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A" w:rsidRPr="00FC3EC9" w:rsidRDefault="006233DA" w:rsidP="006233DA">
      <w:pPr>
        <w:shd w:val="clear" w:color="auto" w:fill="FFFFFF"/>
        <w:tabs>
          <w:tab w:val="left" w:pos="4820"/>
        </w:tabs>
        <w:spacing w:after="0" w:line="280" w:lineRule="exact"/>
        <w:ind w:right="2551"/>
        <w:jc w:val="center"/>
        <w:rPr>
          <w:rFonts w:ascii="Times New Roman" w:hAnsi="Times New Roman"/>
          <w:sz w:val="30"/>
          <w:szCs w:val="30"/>
        </w:rPr>
      </w:pPr>
      <w:r w:rsidRPr="00FC3EC9">
        <w:rPr>
          <w:rFonts w:ascii="Times New Roman" w:hAnsi="Times New Roman"/>
          <w:sz w:val="30"/>
          <w:szCs w:val="30"/>
        </w:rPr>
        <w:t>ПРОГРАММА</w:t>
      </w:r>
    </w:p>
    <w:p w:rsidR="006233DA" w:rsidRDefault="006233DA" w:rsidP="006233DA">
      <w:pPr>
        <w:shd w:val="clear" w:color="auto" w:fill="FFFFFF"/>
        <w:tabs>
          <w:tab w:val="left" w:pos="4820"/>
        </w:tabs>
        <w:spacing w:after="0" w:line="280" w:lineRule="exact"/>
        <w:ind w:right="255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праздничных мероприятий, посвященных Дню Победы и Дню Государственного герба Республики Беларусь и Государственного флага Республики Беларусь</w:t>
      </w:r>
    </w:p>
    <w:tbl>
      <w:tblPr>
        <w:tblW w:w="10105" w:type="dxa"/>
        <w:tblLook w:val="01E0" w:firstRow="1" w:lastRow="1" w:firstColumn="1" w:lastColumn="1" w:noHBand="0" w:noVBand="0"/>
      </w:tblPr>
      <w:tblGrid>
        <w:gridCol w:w="10105"/>
      </w:tblGrid>
      <w:tr w:rsidR="006233DA" w:rsidRPr="00C14B39" w:rsidTr="005277B7">
        <w:tc>
          <w:tcPr>
            <w:tcW w:w="10105" w:type="dxa"/>
            <w:shd w:val="clear" w:color="auto" w:fill="auto"/>
          </w:tcPr>
          <w:p w:rsidR="006233DA" w:rsidRPr="00D96CEC" w:rsidRDefault="006233DA" w:rsidP="005277B7">
            <w:pPr>
              <w:shd w:val="clear" w:color="auto" w:fill="FFFFFF"/>
              <w:tabs>
                <w:tab w:val="left" w:pos="4820"/>
              </w:tabs>
              <w:spacing w:after="0" w:line="280" w:lineRule="exact"/>
              <w:ind w:right="3969"/>
              <w:rPr>
                <w:rFonts w:ascii="Times New Roman" w:hAnsi="Times New Roman"/>
                <w:sz w:val="30"/>
                <w:szCs w:val="30"/>
              </w:rPr>
            </w:pP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2002"/>
              <w:gridCol w:w="366"/>
              <w:gridCol w:w="7521"/>
            </w:tblGrid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EF4CA1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28"/>
                    </w:rPr>
                  </w:pPr>
                  <w:r w:rsidRPr="00EF4CA1">
                    <w:rPr>
                      <w:rFonts w:ascii="Times New Roman" w:hAnsi="Times New Roman"/>
                      <w:b/>
                      <w:sz w:val="30"/>
                      <w:szCs w:val="28"/>
                    </w:rPr>
                    <w:t>5 мая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6233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 xml:space="preserve">10.00 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6233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туристический маршрут “Вечной памяти верны” (согласно маршруту)</w:t>
                  </w:r>
                  <w:r w:rsidR="009228F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12.00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кция “Мы – это память” (центральная площадь г.п.Вороново);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EF4CA1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28"/>
                    </w:rPr>
                  </w:pPr>
                  <w:r w:rsidRPr="00EF4CA1">
                    <w:rPr>
                      <w:rFonts w:ascii="Times New Roman" w:hAnsi="Times New Roman"/>
                      <w:b/>
                      <w:sz w:val="30"/>
                      <w:szCs w:val="28"/>
                    </w:rPr>
                    <w:t>6 мая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11.00 – 13.00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акц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я “Беларусь помнит. Помним каждого”</w:t>
                  </w:r>
                  <w:r w:rsidR="00EF4CA1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(поздравление ветеранов войны на дому)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351A1">
                    <w:rPr>
                      <w:rFonts w:ascii="Times New Roman" w:hAnsi="Times New Roman"/>
                      <w:sz w:val="30"/>
                      <w:szCs w:val="28"/>
                    </w:rPr>
                    <w:t>11.00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акц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я “Мы вас поздравляем, боевые подруги!”;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15.00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церемония открытия информационной таблицы у моста через реку Жижма на дороге Бастуны – Трокели в рамках проекта “Память. Единство. Победа”;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EF4CA1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28"/>
                      <w:lang w:val="be-BY"/>
                    </w:rPr>
                  </w:pPr>
                  <w:r w:rsidRPr="00EF4CA1">
                    <w:rPr>
                      <w:rFonts w:ascii="Times New Roman" w:hAnsi="Times New Roman"/>
                      <w:b/>
                      <w:sz w:val="30"/>
                      <w:szCs w:val="28"/>
                    </w:rPr>
                    <w:t>7 мая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9.30 – 1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>4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районн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ая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патриотическ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ая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автомотовелоэста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фета “От памятника к памятнику”</w:t>
                  </w:r>
                  <w:r w:rsidR="00EF4CA1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(согласно маршрутов)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EF4CA1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28"/>
                      <w:lang w:val="be-BY"/>
                    </w:rPr>
                  </w:pPr>
                  <w:r w:rsidRPr="00EF4CA1">
                    <w:rPr>
                      <w:rFonts w:ascii="Times New Roman" w:hAnsi="Times New Roman"/>
                      <w:b/>
                      <w:sz w:val="30"/>
                      <w:szCs w:val="28"/>
                      <w:lang w:val="be-BY"/>
                    </w:rPr>
                    <w:t>8 мая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10.00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Всебелорусский легкоатлетический пробег, посвященный Дню Государственного герба Республики Беларусь и Государственного флага Республики Беларусь</w:t>
                  </w:r>
                  <w:r w:rsidR="00EF4CA1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(старт – с центральной площади г.п.Вороново от здания райисполкома)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EF4CA1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28"/>
                      <w:lang w:val="be-BY"/>
                    </w:rPr>
                  </w:pPr>
                  <w:r w:rsidRPr="00EF4CA1">
                    <w:rPr>
                      <w:rFonts w:ascii="Times New Roman" w:hAnsi="Times New Roman"/>
                      <w:b/>
                      <w:sz w:val="30"/>
                      <w:szCs w:val="28"/>
                      <w:lang w:val="be-BY"/>
                    </w:rPr>
                    <w:t>9 мая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9.00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EF4CA1">
                  <w:pPr>
                    <w:shd w:val="clear" w:color="auto" w:fill="FFFFFF"/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ритуал чествования государственного флага «Символ единства и славы»</w:t>
                  </w:r>
                  <w:r w:rsidR="00EF4CA1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(центральная площадь г.п.Вороново у здания райисполкома)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2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.00 – 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2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.45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shd w:val="clear" w:color="auto" w:fill="FFFFFF"/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 xml:space="preserve">торжественный митинг, посвященный 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 xml:space="preserve">Дню 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 xml:space="preserve">Победы 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Дню Государственного герба Республики Беларусь и Государственного флага Республики Беларусь «И в памяти навеки имена»;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12.40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shd w:val="clear" w:color="auto" w:fill="FFFFFF"/>
                    <w:tabs>
                      <w:tab w:val="left" w:pos="4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акци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я  «Споем «День Победы» вместе!»;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2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.45 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акци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я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Беларусь помнит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>»;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DE06CF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(г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ородской парк, летняя эстрада</w:t>
                  </w:r>
                  <w:r>
                    <w:rPr>
                      <w:rFonts w:ascii="Times New Roman" w:hAnsi="Times New Roman"/>
                      <w:sz w:val="30"/>
                      <w:szCs w:val="28"/>
                    </w:rPr>
                    <w:t>)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3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.00 – 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4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294645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тематический концерт “Победа в сердце каждого живет”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4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.00 – 1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5.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7A6F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be-BY"/>
                    </w:rPr>
                  </w:pP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детский 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тематический </w:t>
                  </w: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блок “Мы – наследики Победы”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15.00 – 15.40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7A6F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выступление шоу-балета “Феерия”;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15.40 – 16.30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294645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be-BY"/>
                    </w:rPr>
                  </w:pP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народно-инструментальный блок “Зайграйце, музыкі!”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16.30 – 17.00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7A6F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be-BY"/>
                    </w:rPr>
                  </w:pPr>
                  <w:r w:rsidRPr="009F187D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молодежный тематический блок “Мы помним вашу </w:t>
                  </w:r>
                  <w:r w:rsidRPr="009F187D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lastRenderedPageBreak/>
                    <w:t>Победу”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lastRenderedPageBreak/>
                    <w:t>17.00 – 18.00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294645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en-US"/>
                    </w:rPr>
                  </w:pP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эстрадный блок “Музыкальный верн</w:t>
                  </w:r>
                  <w:r w:rsidRPr="00294645">
                    <w:rPr>
                      <w:rFonts w:ascii="Times New Roman" w:hAnsi="Times New Roman"/>
                      <w:sz w:val="30"/>
                      <w:szCs w:val="28"/>
                    </w:rPr>
                    <w:t>и</w:t>
                  </w: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саж”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18.00 – 19.30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7A6F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be-BY"/>
                    </w:rPr>
                  </w:pP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выступление звезды белорусской эстрады Сергея Славянского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19.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3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0 – 21.00</w:t>
                  </w: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ретро-дискотека “Добрые песни прошлого”;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Спортивные соревнования </w:t>
                  </w:r>
                </w:p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(городской парк, стадион)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13.00 </w:t>
                  </w:r>
                </w:p>
              </w:tc>
              <w:tc>
                <w:tcPr>
                  <w:tcW w:w="366" w:type="dxa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ку</w:t>
                  </w: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бок вызова по мини-футболу среди любительских команд Вороновского района 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(мини-футбольная площадка);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13.00</w:t>
                  </w:r>
                </w:p>
              </w:tc>
              <w:tc>
                <w:tcPr>
                  <w:tcW w:w="366" w:type="dxa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к</w:t>
                  </w: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убок вызова по волейболу среди любительских команд Вороновского района 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(волейбольная площадка);</w:t>
                  </w:r>
                </w:p>
              </w:tc>
            </w:tr>
            <w:tr w:rsidR="006233DA" w:rsidRPr="00487436" w:rsidTr="006233DA">
              <w:tc>
                <w:tcPr>
                  <w:tcW w:w="2002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13.00</w:t>
                  </w:r>
                </w:p>
              </w:tc>
              <w:tc>
                <w:tcPr>
                  <w:tcW w:w="366" w:type="dxa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с</w:t>
                  </w: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оревнования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</w:t>
                  </w:r>
                  <w:r w:rsidRPr="0048743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по перетягиванию каната среди организаций и предприятий Вороновского района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487436" w:rsidTr="006233DA">
              <w:tc>
                <w:tcPr>
                  <w:tcW w:w="2002" w:type="dxa"/>
                  <w:shd w:val="clear" w:color="auto" w:fill="auto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13.00</w:t>
                  </w:r>
                </w:p>
              </w:tc>
              <w:tc>
                <w:tcPr>
                  <w:tcW w:w="366" w:type="dxa"/>
                </w:tcPr>
                <w:p w:rsidR="006233DA" w:rsidRPr="004874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 w:rsidRPr="00487436">
                    <w:rPr>
                      <w:rFonts w:ascii="Times New Roman" w:hAnsi="Times New Roman"/>
                      <w:sz w:val="30"/>
                      <w:szCs w:val="28"/>
                    </w:rPr>
                    <w:t>–</w:t>
                  </w: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7A6F36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highlight w:val="yellow"/>
                      <w:lang w:val="be-BY"/>
                    </w:rPr>
                  </w:pPr>
                  <w:r w:rsidRPr="00D351A1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детская спортивная программа;</w:t>
                  </w:r>
                </w:p>
              </w:tc>
            </w:tr>
            <w:tr w:rsidR="006233DA" w:rsidRPr="00D96CEC" w:rsidTr="005277B7">
              <w:tc>
                <w:tcPr>
                  <w:tcW w:w="9889" w:type="dxa"/>
                  <w:gridSpan w:val="3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с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13.00 до 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21.00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городском парке будут работать: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стоянка «На привале»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стоянка «Полевая кухня»;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</w:rPr>
                    <w:t>интерактивная площадка «Военный городок»;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фотозоны;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Default="006233DA" w:rsidP="00922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тематичсекие подворья “Живой кин</w:t>
                  </w:r>
                  <w:r w:rsidR="009228F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е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м</w:t>
                  </w:r>
                  <w:r w:rsidR="009228F6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тограф”;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выставка народных умельцев 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«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Город мастеров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</w:rPr>
                    <w:t>»</w:t>
                  </w:r>
                  <w:r w:rsidRPr="00D96CEC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 xml:space="preserve">площадка детских игровых аттракционов </w:t>
                  </w:r>
                  <w:r w:rsidRPr="00294645">
                    <w:rPr>
                      <w:rFonts w:ascii="Times New Roman" w:hAnsi="Times New Roman"/>
                      <w:sz w:val="30"/>
                      <w:szCs w:val="28"/>
                    </w:rPr>
                    <w:t>«</w:t>
                  </w:r>
                  <w:r w:rsidRPr="00294645"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Веселый дворик</w:t>
                  </w:r>
                  <w:r w:rsidRPr="00294645">
                    <w:rPr>
                      <w:rFonts w:ascii="Times New Roman" w:hAnsi="Times New Roman"/>
                      <w:sz w:val="30"/>
                      <w:szCs w:val="28"/>
                    </w:rPr>
                    <w:t>»;</w:t>
                  </w:r>
                </w:p>
              </w:tc>
            </w:tr>
            <w:tr w:rsidR="006233DA" w:rsidRPr="00D96CEC" w:rsidTr="006233DA">
              <w:tc>
                <w:tcPr>
                  <w:tcW w:w="2002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366" w:type="dxa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</w:p>
              </w:tc>
              <w:tc>
                <w:tcPr>
                  <w:tcW w:w="7521" w:type="dxa"/>
                  <w:shd w:val="clear" w:color="auto" w:fill="auto"/>
                </w:tcPr>
                <w:p w:rsidR="006233DA" w:rsidRPr="00D96CEC" w:rsidRDefault="006233DA" w:rsidP="005277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sz w:val="30"/>
                      <w:szCs w:val="28"/>
                      <w:lang w:val="be-BY"/>
                    </w:rPr>
                    <w:t>праздничная торговля.</w:t>
                  </w:r>
                </w:p>
              </w:tc>
            </w:tr>
          </w:tbl>
          <w:p w:rsidR="006233DA" w:rsidRPr="00C14B39" w:rsidRDefault="006233DA" w:rsidP="005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</w:tbl>
    <w:p w:rsidR="00F8140C" w:rsidRDefault="00F8140C" w:rsidP="009228F6">
      <w:bookmarkStart w:id="0" w:name="_GoBack"/>
      <w:bookmarkEnd w:id="0"/>
    </w:p>
    <w:sectPr w:rsidR="00F8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A"/>
    <w:rsid w:val="006233DA"/>
    <w:rsid w:val="009228F6"/>
    <w:rsid w:val="00EF4CA1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58A-AE68-44A6-8A82-F61E51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3</cp:revision>
  <dcterms:created xsi:type="dcterms:W3CDTF">2021-05-04T11:44:00Z</dcterms:created>
  <dcterms:modified xsi:type="dcterms:W3CDTF">2021-05-04T12:10:00Z</dcterms:modified>
</cp:coreProperties>
</file>