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4575" w:rsidRPr="00064575" w:rsidRDefault="00064575" w:rsidP="00064575">
      <w:pPr>
        <w:pStyle w:val="titlek"/>
      </w:pPr>
      <w:r w:rsidRPr="00064575">
        <w:t> </w:t>
      </w:r>
      <w:bookmarkStart w:id="0" w:name="a1246"/>
      <w:bookmarkStart w:id="1" w:name="_GoBack"/>
      <w:bookmarkEnd w:id="0"/>
      <w:bookmarkEnd w:id="1"/>
      <w:r w:rsidRPr="00064575">
        <w:rPr>
          <w:b/>
          <w:bCs/>
          <w:shd w:val="clear" w:color="auto" w:fill="FFFFFF"/>
        </w:rPr>
        <w:t>Кодекс</w:t>
      </w:r>
      <w:r w:rsidRPr="00064575">
        <w:rPr>
          <w:b/>
          <w:bCs/>
        </w:rPr>
        <w:t xml:space="preserve"> </w:t>
      </w:r>
      <w:r w:rsidRPr="00064575">
        <w:rPr>
          <w:b/>
          <w:bCs/>
          <w:shd w:val="clear" w:color="auto" w:fill="FFFFFF"/>
        </w:rPr>
        <w:t>Республики</w:t>
      </w:r>
      <w:r w:rsidRPr="00064575">
        <w:rPr>
          <w:b/>
          <w:bCs/>
        </w:rPr>
        <w:t xml:space="preserve"> </w:t>
      </w:r>
      <w:r w:rsidRPr="00064575">
        <w:rPr>
          <w:b/>
          <w:bCs/>
          <w:shd w:val="clear" w:color="auto" w:fill="FFFFFF"/>
        </w:rPr>
        <w:t>Беларусь</w:t>
      </w:r>
      <w:r w:rsidRPr="00064575">
        <w:rPr>
          <w:b/>
          <w:bCs/>
        </w:rPr>
        <w:t xml:space="preserve"> </w:t>
      </w:r>
      <w:r w:rsidRPr="00064575">
        <w:rPr>
          <w:b/>
          <w:bCs/>
          <w:shd w:val="clear" w:color="auto" w:fill="FFFFFF"/>
        </w:rPr>
        <w:t>об</w:t>
      </w:r>
      <w:r w:rsidRPr="00064575">
        <w:rPr>
          <w:b/>
          <w:bCs/>
        </w:rPr>
        <w:t xml:space="preserve"> </w:t>
      </w:r>
      <w:r w:rsidRPr="00064575">
        <w:rPr>
          <w:b/>
          <w:bCs/>
          <w:shd w:val="clear" w:color="auto" w:fill="FFFFFF"/>
        </w:rPr>
        <w:t>административных</w:t>
      </w:r>
      <w:r w:rsidRPr="00064575">
        <w:rPr>
          <w:b/>
          <w:bCs/>
        </w:rPr>
        <w:t xml:space="preserve"> </w:t>
      </w:r>
      <w:r w:rsidRPr="00064575">
        <w:rPr>
          <w:b/>
          <w:bCs/>
          <w:shd w:val="clear" w:color="auto" w:fill="FFFFFF"/>
        </w:rPr>
        <w:t>правонарушениях</w:t>
      </w:r>
    </w:p>
    <w:p w:rsidR="00064575" w:rsidRPr="00064575" w:rsidRDefault="00064575" w:rsidP="00064575">
      <w:pPr>
        <w:pStyle w:val="newncpi"/>
        <w:ind w:firstLine="0"/>
        <w:jc w:val="center"/>
      </w:pPr>
      <w:r w:rsidRPr="00064575">
        <w:rPr>
          <w:rStyle w:val="datepr"/>
        </w:rPr>
        <w:t>21 апреля 2003 г.</w:t>
      </w:r>
      <w:r w:rsidRPr="00064575">
        <w:rPr>
          <w:rStyle w:val="number"/>
        </w:rPr>
        <w:t xml:space="preserve"> № 194-З</w:t>
      </w:r>
    </w:p>
    <w:p w:rsidR="00064575" w:rsidRPr="00064575" w:rsidRDefault="00064575" w:rsidP="00064575">
      <w:pPr>
        <w:pStyle w:val="prinodobren"/>
      </w:pPr>
      <w:proofErr w:type="gramStart"/>
      <w:r w:rsidRPr="00064575">
        <w:t>Принят</w:t>
      </w:r>
      <w:proofErr w:type="gramEnd"/>
      <w:r w:rsidRPr="00064575">
        <w:t xml:space="preserve"> Палатой представителей 17 декабря 2002 года</w:t>
      </w:r>
      <w:r w:rsidRPr="00064575">
        <w:br/>
        <w:t>Одобрен Советом Республики 2 апреля 2003 года</w:t>
      </w:r>
    </w:p>
    <w:p w:rsidR="00064575" w:rsidRPr="00064575" w:rsidRDefault="00064575" w:rsidP="00064575">
      <w:pPr>
        <w:pStyle w:val="rekviziti"/>
        <w:rPr>
          <w:sz w:val="20"/>
          <w:szCs w:val="20"/>
        </w:rPr>
      </w:pPr>
      <w:r>
        <w:t>(с изменениями и дополнениями)</w:t>
      </w:r>
      <w:r>
        <w:rPr>
          <w:sz w:val="20"/>
          <w:szCs w:val="20"/>
        </w:rPr>
        <w:t xml:space="preserve"> </w:t>
      </w:r>
    </w:p>
    <w:p w:rsidR="00064575" w:rsidRPr="00064575" w:rsidRDefault="00064575" w:rsidP="00064575">
      <w:pPr>
        <w:pStyle w:val="contentword"/>
      </w:pPr>
      <w:r w:rsidRPr="00064575">
        <w:rPr>
          <w:b/>
          <w:bCs/>
        </w:rPr>
        <w:t>СОДЕРЖАНИЕ</w:t>
      </w:r>
    </w:p>
    <w:p w:rsidR="00064575" w:rsidRPr="00064575" w:rsidRDefault="00064575" w:rsidP="00064575">
      <w:pPr>
        <w:pStyle w:val="contenttext"/>
      </w:pPr>
      <w:r>
        <w:rPr>
          <w:b/>
          <w:bCs/>
        </w:rPr>
        <w:t xml:space="preserve"> </w:t>
      </w:r>
    </w:p>
    <w:p w:rsidR="00064575" w:rsidRPr="00064575" w:rsidRDefault="00064575" w:rsidP="00064575">
      <w:pPr>
        <w:pStyle w:val="contenttext"/>
      </w:pPr>
      <w:r w:rsidRPr="00064575">
        <w:rPr>
          <w:b/>
          <w:bCs/>
        </w:rPr>
        <w:t>ГЛАВА 19.</w:t>
      </w:r>
      <w:r w:rsidRPr="00064575">
        <w:rPr>
          <w:b/>
          <w:bCs/>
        </w:rPr>
        <w:t xml:space="preserve"> АДМИНИСТРАТИВНЫЕ ПРАВОНАРУШЕНИЯ В ОБЛАСТИ ОХРАНЫ ИСТОРИКО-КУЛЬТУРНОГО НАСЛЕДИЯ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19.1.</w:t>
      </w:r>
      <w:r w:rsidRPr="00064575">
        <w:t xml:space="preserve"> Несоблюдение требований законодательства об обращении с культурными ценностями, которым может быть придан статус историко-культурной ценности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19.2.</w:t>
      </w:r>
      <w:r w:rsidRPr="00064575">
        <w:t xml:space="preserve"> Невыполнение обязанностей по установке охранных досок, составлению паспортов историко-культурных ценностей, подписанию и соблюдению требований охранных обязательств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19.3.</w:t>
      </w:r>
      <w:r w:rsidRPr="00064575">
        <w:t xml:space="preserve">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19.4.</w:t>
      </w:r>
      <w:r w:rsidRPr="00064575">
        <w:t xml:space="preserve">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19.5.</w:t>
      </w:r>
      <w:r w:rsidRPr="00064575">
        <w:t xml:space="preserve"> Нарушение режимов содержания и (или) использования зон охраны недвижимых материальных историко-культурных ценностей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19.6.</w:t>
      </w:r>
      <w:r w:rsidRPr="00064575">
        <w:t xml:space="preserve"> Несоблюдение требований об ограничении прав собственника историко-культурной ценности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19.7.</w:t>
      </w:r>
      <w:r w:rsidRPr="00064575">
        <w:t xml:space="preserve"> Нарушение порядка вскрытия воинских захоронений либо проведения поисковых работ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19.8.</w:t>
      </w:r>
      <w:r w:rsidRPr="00064575">
        <w:t xml:space="preserve"> Незаконный поиск археологических артефактов</w:t>
      </w:r>
    </w:p>
    <w:p w:rsidR="00064575" w:rsidRPr="00064575" w:rsidRDefault="00064575" w:rsidP="00064575">
      <w:pPr>
        <w:pStyle w:val="contenttext"/>
      </w:pPr>
      <w:r w:rsidRPr="00064575">
        <w:rPr>
          <w:i/>
          <w:iCs/>
        </w:rPr>
        <w:t>Статья 19.9.</w:t>
      </w:r>
      <w:r w:rsidRPr="00064575">
        <w:t xml:space="preserve"> Незаконный оборот археологических артефактов</w:t>
      </w:r>
    </w:p>
    <w:p w:rsidR="00064575" w:rsidRPr="00064575" w:rsidRDefault="00064575" w:rsidP="00064575">
      <w:pPr>
        <w:pStyle w:val="newncpi"/>
      </w:pPr>
      <w:r>
        <w:t xml:space="preserve"> </w:t>
      </w:r>
    </w:p>
    <w:p w:rsidR="00064575" w:rsidRPr="00064575" w:rsidRDefault="00064575" w:rsidP="00064575">
      <w:pPr>
        <w:pStyle w:val="chapter"/>
      </w:pPr>
      <w:bookmarkStart w:id="2" w:name="a69"/>
      <w:bookmarkEnd w:id="2"/>
      <w:r w:rsidRPr="00064575">
        <w:t>ГЛАВА 19</w:t>
      </w:r>
      <w:r w:rsidRPr="00064575">
        <w:br/>
        <w:t>АДМИНИСТРАТИВНЫЕ ПРАВОНАРУШЕНИЯ В ОБЛАСТИ ОХРАНЫ ИСТОРИКО-КУЛЬТУРНОГО НАСЛЕДИЯ</w:t>
      </w:r>
    </w:p>
    <w:p w:rsidR="00064575" w:rsidRPr="00064575" w:rsidRDefault="00064575" w:rsidP="00064575">
      <w:pPr>
        <w:pStyle w:val="article"/>
      </w:pPr>
      <w:bookmarkStart w:id="3" w:name="a4363"/>
      <w:bookmarkEnd w:id="3"/>
      <w:r w:rsidRPr="00064575">
        <w:t>Статья 19.1. Несоблюдение требований законодательства об обращении с культурными ценностями, которым может быть придан статус историко-культурной ценности</w:t>
      </w:r>
    </w:p>
    <w:p w:rsidR="00064575" w:rsidRPr="00064575" w:rsidRDefault="00064575" w:rsidP="00064575">
      <w:pPr>
        <w:pStyle w:val="newncpi"/>
      </w:pPr>
      <w:r w:rsidRPr="00064575">
        <w:t xml:space="preserve">Несоблюдение требований </w:t>
      </w:r>
      <w:r w:rsidRPr="00064575">
        <w:t>законодательства</w:t>
      </w:r>
      <w:r w:rsidRPr="00064575">
        <w:t xml:space="preserve"> о фиксации, научной обработке, художественной оценке или об обеспечении сохранности выявленных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</w:t>
      </w:r>
      <w:r w:rsidRPr="00064575">
        <w:lastRenderedPageBreak/>
        <w:t>культурной ценности, либо о сообщении в местный исполнительный и распорядительный орган об их выявлении -</w:t>
      </w:r>
    </w:p>
    <w:p w:rsidR="00064575" w:rsidRPr="00064575" w:rsidRDefault="00064575" w:rsidP="00064575">
      <w:pPr>
        <w:pStyle w:val="newncpi"/>
      </w:pPr>
      <w:r w:rsidRPr="00064575">
        <w:t>влечет предупреждение или наложение штрафа в размере до десяти базовых величин.</w:t>
      </w:r>
    </w:p>
    <w:p w:rsidR="00064575" w:rsidRPr="00064575" w:rsidRDefault="00064575" w:rsidP="00064575">
      <w:pPr>
        <w:pStyle w:val="article"/>
      </w:pPr>
      <w:bookmarkStart w:id="4" w:name="a4364"/>
      <w:bookmarkEnd w:id="4"/>
      <w:r w:rsidRPr="00064575">
        <w:t>Статья 19.2. Невыполнение обязанностей по установке охранных досок, составлению паспортов историко-культурных ценностей, подписанию и соблюдению требований охранных обязательств</w:t>
      </w:r>
    </w:p>
    <w:p w:rsidR="00064575" w:rsidRPr="00064575" w:rsidRDefault="00064575" w:rsidP="00064575">
      <w:pPr>
        <w:pStyle w:val="newncpi"/>
      </w:pPr>
      <w:r w:rsidRPr="00064575">
        <w:t>Невыполнение предусмотренных законодательством о культуре обязанностей по установке охранных досок на недвижимых материальных историко-культурных ценностях, составлению паспортов материальных историко-культурных ценностей, подписанию и соблюдению требований охранных обязательств -</w:t>
      </w:r>
    </w:p>
    <w:p w:rsidR="00064575" w:rsidRPr="00064575" w:rsidRDefault="00064575" w:rsidP="00064575">
      <w:pPr>
        <w:pStyle w:val="newncpi"/>
      </w:pPr>
      <w:r w:rsidRPr="00064575">
        <w:t>влечет предупреждение или наложение штрафа в размере до восьми базовых величин, на индивидуального предпринимателя - предупреждение или наложение штрафа в размере до тридцати пяти базовых величин, а на юридическое лицо - предупреждение или наложение штрафа в размере до девяноста базовых величин.</w:t>
      </w:r>
    </w:p>
    <w:p w:rsidR="00064575" w:rsidRPr="00064575" w:rsidRDefault="00064575" w:rsidP="00064575">
      <w:pPr>
        <w:pStyle w:val="article"/>
      </w:pPr>
      <w:bookmarkStart w:id="5" w:name="a356"/>
      <w:bookmarkEnd w:id="5"/>
      <w:r w:rsidRPr="00064575">
        <w:t>Статья 19.3. Нарушение порядка и (или) условий выполнения работ на историко-культурных ценностях либо совершение действий, создающих угрозу историко-культурным ценностям</w:t>
      </w:r>
    </w:p>
    <w:p w:rsidR="00064575" w:rsidRPr="00064575" w:rsidRDefault="00064575" w:rsidP="00064575">
      <w:pPr>
        <w:pStyle w:val="newncpi"/>
      </w:pPr>
      <w:r w:rsidRPr="00064575">
        <w:t>Нарушение порядка и (или) условий выполнения работ на историко-культурных ценностях либо совершение действий, создающих угрозу уничтожения, повреждения историко-культурных ценностей, -</w:t>
      </w:r>
    </w:p>
    <w:p w:rsidR="00064575" w:rsidRPr="00064575" w:rsidRDefault="00064575" w:rsidP="00064575">
      <w:pPr>
        <w:pStyle w:val="newncpi"/>
      </w:pPr>
      <w:r w:rsidRPr="00064575">
        <w:t>влекут наложение штрафа в размере от десяти до тридцати базовых величин, на индивидуального предпринимателя - от десяти до ста базовых величин, а на юридическое лицо - до пятисот базовых величин.</w:t>
      </w:r>
    </w:p>
    <w:p w:rsidR="00064575" w:rsidRPr="00064575" w:rsidRDefault="00064575" w:rsidP="00064575">
      <w:pPr>
        <w:pStyle w:val="article"/>
      </w:pPr>
      <w:bookmarkStart w:id="6" w:name="a4365"/>
      <w:bookmarkEnd w:id="6"/>
      <w:r w:rsidRPr="00064575">
        <w:t>Статья 19.4. Уничтожение, повреждение либо утрата историко-культурных ценностей или культурных ценностей, которым может быть придан статус историко-культурной ценности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9605"/>
      </w:tblGrid>
      <w:tr w:rsidR="00064575" w:rsidRPr="00064575" w:rsidTr="00064575">
        <w:trPr>
          <w:tblCellSpacing w:w="0" w:type="dxa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064575" w:rsidRPr="00064575" w:rsidRDefault="00064575">
            <w:pPr>
              <w:jc w:val="center"/>
              <w:rPr>
                <w:sz w:val="24"/>
                <w:szCs w:val="24"/>
              </w:rPr>
            </w:pPr>
            <w:r w:rsidRPr="00064575">
              <w:rPr>
                <w:noProof/>
                <w:lang w:eastAsia="ru-RU"/>
              </w:rPr>
              <w:drawing>
                <wp:inline distT="0" distB="0" distL="0" distR="0" wp14:anchorId="0C8C7FFD" wp14:editId="0516CA48">
                  <wp:extent cx="228600" cy="228600"/>
                  <wp:effectExtent l="0" t="0" r="0" b="0"/>
                  <wp:docPr id="28" name="Рисунок 28" descr="C:\Gbinfo_u\Okey\Temp\b_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C:\Gbinfo_u\Okey\Temp\b_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909090"/>
              <w:bottom w:val="nil"/>
              <w:right w:val="nil"/>
            </w:tcBorders>
            <w:tcMar>
              <w:top w:w="0" w:type="dxa"/>
              <w:left w:w="60" w:type="dxa"/>
              <w:bottom w:w="0" w:type="dxa"/>
              <w:right w:w="0" w:type="dxa"/>
            </w:tcMar>
            <w:vAlign w:val="center"/>
            <w:hideMark/>
          </w:tcPr>
          <w:p w:rsidR="00064575" w:rsidRPr="00064575" w:rsidRDefault="00064575">
            <w:pPr>
              <w:pStyle w:val="newncpi0"/>
              <w:rPr>
                <w:sz w:val="22"/>
                <w:szCs w:val="22"/>
              </w:rPr>
            </w:pPr>
            <w:r w:rsidRPr="00064575">
              <w:rPr>
                <w:b/>
                <w:bCs/>
                <w:i/>
                <w:iCs/>
                <w:sz w:val="22"/>
                <w:szCs w:val="22"/>
              </w:rPr>
              <w:t>От редакции «Бизнес-Инфо»</w:t>
            </w:r>
          </w:p>
          <w:p w:rsidR="00064575" w:rsidRPr="00064575" w:rsidRDefault="00064575">
            <w:pPr>
              <w:pStyle w:val="newncpi0"/>
              <w:rPr>
                <w:sz w:val="22"/>
                <w:szCs w:val="22"/>
              </w:rPr>
            </w:pPr>
            <w:r w:rsidRPr="00064575">
              <w:rPr>
                <w:sz w:val="22"/>
                <w:szCs w:val="22"/>
              </w:rPr>
              <w:t xml:space="preserve">Уголовная ответственность за умышленные уничтожение либо повреждение историко-культурных ценностей или материальных объектов, которым может быть присвоен статус историко-культурной ценности, установлена </w:t>
            </w:r>
            <w:r w:rsidRPr="00064575">
              <w:rPr>
                <w:sz w:val="22"/>
                <w:szCs w:val="22"/>
              </w:rPr>
              <w:t>ст.344</w:t>
            </w:r>
            <w:r w:rsidRPr="00064575">
              <w:rPr>
                <w:sz w:val="22"/>
                <w:szCs w:val="22"/>
              </w:rPr>
              <w:t xml:space="preserve"> Уголовного кодекса Республики Беларусь.</w:t>
            </w:r>
          </w:p>
          <w:p w:rsidR="00064575" w:rsidRPr="00064575" w:rsidRDefault="00064575">
            <w:pPr>
              <w:pStyle w:val="newncpi0"/>
              <w:rPr>
                <w:sz w:val="22"/>
                <w:szCs w:val="22"/>
              </w:rPr>
            </w:pPr>
            <w:r w:rsidRPr="00064575">
              <w:rPr>
                <w:sz w:val="22"/>
                <w:szCs w:val="22"/>
              </w:rPr>
              <w:t xml:space="preserve">Уголовная ответственность за уничтожение, повреждение либо утрату историко-культурных ценностей или материальных объектов, которым может быть присвоен статус историко-культурной ценности, по неосторожности установлена </w:t>
            </w:r>
            <w:r w:rsidRPr="00064575">
              <w:rPr>
                <w:sz w:val="22"/>
                <w:szCs w:val="22"/>
              </w:rPr>
              <w:t>ст.345</w:t>
            </w:r>
            <w:r w:rsidRPr="00064575">
              <w:rPr>
                <w:sz w:val="22"/>
                <w:szCs w:val="22"/>
              </w:rPr>
              <w:t xml:space="preserve"> Уголовного кодекса Республики Беларусь.</w:t>
            </w:r>
          </w:p>
        </w:tc>
      </w:tr>
    </w:tbl>
    <w:p w:rsidR="00064575" w:rsidRPr="00064575" w:rsidRDefault="00064575" w:rsidP="00064575">
      <w:pPr>
        <w:pStyle w:val="newncpi0"/>
      </w:pPr>
      <w:r w:rsidRPr="00064575">
        <w:t> </w:t>
      </w:r>
    </w:p>
    <w:p w:rsidR="00064575" w:rsidRPr="00064575" w:rsidRDefault="00064575" w:rsidP="00064575">
      <w:pPr>
        <w:pStyle w:val="newncpi"/>
      </w:pPr>
      <w:r w:rsidRPr="00064575">
        <w:t>Уничтожение, повреждение историко-культурных ценностей или культурных ценностей, обладающих отличительными духовными, художественными и (или) документальными достоинствами и соответствующих одному из критериев для придания им статуса историко-культурной ценности, совершенные по неосторожности, либо их утрата вследствие небрежного хранения, если в этих деяниях нет состава преступления, -</w:t>
      </w:r>
    </w:p>
    <w:p w:rsidR="00064575" w:rsidRPr="00064575" w:rsidRDefault="00064575" w:rsidP="00064575">
      <w:pPr>
        <w:pStyle w:val="newncpi"/>
      </w:pPr>
      <w:r w:rsidRPr="00064575">
        <w:lastRenderedPageBreak/>
        <w:t>влекут наложение штрафа в размере от двадцати до пятидесяти базовых величин, на индивидуального предпринимателя - от двадцати до ста базовых величин, а на юридическое лицо - до пятисот базовых величин.</w:t>
      </w:r>
    </w:p>
    <w:p w:rsidR="00064575" w:rsidRPr="00064575" w:rsidRDefault="00064575" w:rsidP="00064575">
      <w:pPr>
        <w:pStyle w:val="article"/>
      </w:pPr>
      <w:bookmarkStart w:id="7" w:name="a358"/>
      <w:bookmarkEnd w:id="7"/>
      <w:r w:rsidRPr="00064575">
        <w:t>Статья 19.5. Нарушение режимов содержания и (или) использования зон охраны недвижимых материальных историко-культурных ценностей</w:t>
      </w:r>
    </w:p>
    <w:p w:rsidR="00064575" w:rsidRPr="00064575" w:rsidRDefault="00064575" w:rsidP="00064575">
      <w:pPr>
        <w:pStyle w:val="newncpi"/>
      </w:pPr>
      <w:r w:rsidRPr="00064575">
        <w:t>Нарушение режимов содержания и (или) использования зон охраны недвижимых материальных историко-культурных ценностей -</w:t>
      </w:r>
    </w:p>
    <w:p w:rsidR="00064575" w:rsidRPr="00064575" w:rsidRDefault="00064575" w:rsidP="00064575">
      <w:pPr>
        <w:pStyle w:val="newncpi"/>
      </w:pPr>
      <w:r w:rsidRPr="00064575">
        <w:t>влечет наложение штрафа в размере от двадцати до пятидесяти базовых величин, на индивидуального предпринимателя - от двадцати до ста базовых величин, а на юридическое лицо - до пятисот базовых величин.</w:t>
      </w:r>
    </w:p>
    <w:p w:rsidR="00064575" w:rsidRPr="00064575" w:rsidRDefault="00064575" w:rsidP="00064575">
      <w:pPr>
        <w:pStyle w:val="article"/>
      </w:pPr>
      <w:bookmarkStart w:id="8" w:name="a4389"/>
      <w:bookmarkEnd w:id="8"/>
      <w:r w:rsidRPr="00064575">
        <w:t>Статья 19.6. Несоблюдение требований об ограничении прав собственника историко-культурной ценности</w:t>
      </w:r>
    </w:p>
    <w:p w:rsidR="00064575" w:rsidRPr="00064575" w:rsidRDefault="00064575" w:rsidP="00064575">
      <w:pPr>
        <w:pStyle w:val="newncpi"/>
      </w:pPr>
      <w:r w:rsidRPr="00064575">
        <w:t>Смена места нахождения (хранения), условий содержания и использования историко-культурной ценности, за исключением историко-культурной ценности, включенной в Музейный фонд Республики Беларусь, без согласования с местным исполнительным и распорядительным органом либо передача историко-культурной ценности во владение или пользование Вооруженным Силам Республики Беларусь, другим войскам или воинским формированиям Республики Беларусь -</w:t>
      </w:r>
    </w:p>
    <w:p w:rsidR="00064575" w:rsidRPr="00064575" w:rsidRDefault="00064575" w:rsidP="00064575">
      <w:pPr>
        <w:pStyle w:val="newncpi"/>
      </w:pPr>
      <w:r w:rsidRPr="00064575">
        <w:t>влекут наложение штрафа в размере от десяти до тридцати базовых величин.</w:t>
      </w:r>
    </w:p>
    <w:p w:rsidR="00064575" w:rsidRPr="00064575" w:rsidRDefault="00064575" w:rsidP="00064575">
      <w:pPr>
        <w:pStyle w:val="article"/>
      </w:pPr>
      <w:bookmarkStart w:id="9" w:name="a360"/>
      <w:bookmarkEnd w:id="9"/>
      <w:r w:rsidRPr="00064575">
        <w:t>Статья 19.7. Нарушение порядка вскрытия воинских захоронений либо проведения поисковых работ</w:t>
      </w:r>
    </w:p>
    <w:p w:rsidR="00064575" w:rsidRPr="00064575" w:rsidRDefault="00064575" w:rsidP="00064575">
      <w:pPr>
        <w:pStyle w:val="newncpi"/>
      </w:pPr>
      <w:r w:rsidRPr="00064575">
        <w:t>Нарушение порядка вскрытия воинских захоронений либо проведения поисковых работ в местах, где велись боевые действия или совершались карательные акции, -</w:t>
      </w:r>
    </w:p>
    <w:p w:rsidR="00064575" w:rsidRPr="00064575" w:rsidRDefault="00064575" w:rsidP="00064575">
      <w:pPr>
        <w:pStyle w:val="newncpi"/>
      </w:pPr>
      <w:r w:rsidRPr="00064575">
        <w:t>влечет наложение штрафа в размере от десяти до тридцати базовых величин.</w:t>
      </w:r>
    </w:p>
    <w:p w:rsidR="00064575" w:rsidRPr="00064575" w:rsidRDefault="00064575" w:rsidP="00064575">
      <w:pPr>
        <w:pStyle w:val="article"/>
      </w:pPr>
      <w:bookmarkStart w:id="10" w:name="a4179"/>
      <w:bookmarkEnd w:id="10"/>
      <w:r w:rsidRPr="00064575">
        <w:t>Статья 19.8. Незаконный поиск археологических артефактов</w:t>
      </w:r>
    </w:p>
    <w:p w:rsidR="00064575" w:rsidRPr="00064575" w:rsidRDefault="00064575" w:rsidP="00064575">
      <w:pPr>
        <w:pStyle w:val="newncpi"/>
      </w:pPr>
      <w:r w:rsidRPr="00064575">
        <w:t xml:space="preserve">Поиск археологических артефактов, осуществляемый без </w:t>
      </w:r>
      <w:r w:rsidRPr="00064575">
        <w:t>разрешения</w:t>
      </w:r>
      <w:r w:rsidRPr="00064575">
        <w:t xml:space="preserve"> на право проведения археологических исследований, -</w:t>
      </w:r>
    </w:p>
    <w:p w:rsidR="00064575" w:rsidRPr="00064575" w:rsidRDefault="00064575" w:rsidP="00064575">
      <w:pPr>
        <w:pStyle w:val="newncpi"/>
      </w:pPr>
      <w:r w:rsidRPr="00064575">
        <w:t>влечет наложение штрафа в размере от пятнадцати до пятидесяти базовых величин с конфискацией предмета административного правонарушения, орудий и средств совершения административного правонарушения или без конфискации таких орудий и средств.</w:t>
      </w:r>
    </w:p>
    <w:p w:rsidR="00064575" w:rsidRPr="00064575" w:rsidRDefault="00064575" w:rsidP="00064575">
      <w:pPr>
        <w:pStyle w:val="newncpi"/>
      </w:pPr>
      <w:r w:rsidRPr="00064575">
        <w:t> </w:t>
      </w:r>
    </w:p>
    <w:p w:rsidR="00064575" w:rsidRPr="00064575" w:rsidRDefault="00064575" w:rsidP="00064575">
      <w:pPr>
        <w:pStyle w:val="comment"/>
      </w:pPr>
      <w:r w:rsidRPr="00064575">
        <w:t>Примечание. Термин «поиск археологических артефактов», применяемый в настоящей статье, имеет значение, определенное законодательством о культуре.</w:t>
      </w:r>
    </w:p>
    <w:p w:rsidR="00064575" w:rsidRPr="00064575" w:rsidRDefault="00064575" w:rsidP="00064575">
      <w:pPr>
        <w:pStyle w:val="article"/>
      </w:pPr>
      <w:bookmarkStart w:id="11" w:name="a4180"/>
      <w:bookmarkEnd w:id="11"/>
      <w:r w:rsidRPr="00064575">
        <w:t>Статья 19.9. Незаконный оборот археологических артефактов</w:t>
      </w:r>
    </w:p>
    <w:p w:rsidR="00064575" w:rsidRPr="00064575" w:rsidRDefault="00064575" w:rsidP="00064575">
      <w:pPr>
        <w:pStyle w:val="newncpi"/>
      </w:pPr>
      <w:r w:rsidRPr="00064575">
        <w:t>Приобретение, продажа, дарение, мена, залог археологических артефактов в случаях, запрещенных законодательными актами, при отсутствии признаков незаконной предпринимательской деятельности -</w:t>
      </w:r>
    </w:p>
    <w:p w:rsidR="00064575" w:rsidRPr="00064575" w:rsidRDefault="00064575" w:rsidP="00064575">
      <w:pPr>
        <w:pStyle w:val="newncpi"/>
      </w:pPr>
      <w:r w:rsidRPr="00064575">
        <w:lastRenderedPageBreak/>
        <w:t>влекут наложение штрафа в размере от десяти до тридцати базовых величин с конфискацией предмета административного правонарушения.</w:t>
      </w:r>
    </w:p>
    <w:p w:rsidR="00064575" w:rsidRPr="00064575" w:rsidRDefault="00064575" w:rsidP="00064575">
      <w:pPr>
        <w:pStyle w:val="newncpi"/>
      </w:pPr>
      <w:bookmarkStart w:id="12" w:name="a70"/>
      <w:bookmarkEnd w:id="12"/>
      <w:r>
        <w:t xml:space="preserve"> </w:t>
      </w:r>
      <w:r w:rsidRPr="00064575">
        <w:t>.</w:t>
      </w:r>
    </w:p>
    <w:p w:rsidR="00064575" w:rsidRPr="00064575" w:rsidRDefault="00064575" w:rsidP="00064575">
      <w:pPr>
        <w:pStyle w:val="newncpi"/>
      </w:pPr>
      <w:bookmarkStart w:id="13" w:name="a1400"/>
      <w:bookmarkEnd w:id="13"/>
      <w:r>
        <w:t xml:space="preserve"> </w:t>
      </w:r>
    </w:p>
    <w:p w:rsidR="00B26882" w:rsidRDefault="00B26882"/>
    <w:sectPr w:rsidR="00B26882" w:rsidSect="00064575">
      <w:pgSz w:w="11906" w:h="16838"/>
      <w:pgMar w:top="1077" w:right="567" w:bottom="107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binfo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575"/>
    <w:rsid w:val="00064575"/>
    <w:rsid w:val="00B26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57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7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457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64575"/>
    <w:rPr>
      <w:color w:val="0038C8"/>
      <w:u w:val="single"/>
    </w:rPr>
  </w:style>
  <w:style w:type="paragraph" w:customStyle="1" w:styleId="part">
    <w:name w:val="part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6457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6457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6457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6457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6457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457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6457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6457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6457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64575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6457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6457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6457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6457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6457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6457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6457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6457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6457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457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6457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6457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6457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457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6457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6457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6457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6457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6457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64575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6457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6457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64575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64575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6457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6457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6457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0645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0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6457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6457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6457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645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645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457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6457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6457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64575"/>
    <w:rPr>
      <w:rFonts w:ascii="Symbol" w:hAnsi="Symbol" w:hint="default"/>
    </w:rPr>
  </w:style>
  <w:style w:type="character" w:customStyle="1" w:styleId="onewind3">
    <w:name w:val="onewind3"/>
    <w:basedOn w:val="a0"/>
    <w:rsid w:val="00064575"/>
    <w:rPr>
      <w:rFonts w:ascii="Wingdings 3" w:hAnsi="Wingdings 3" w:hint="default"/>
    </w:rPr>
  </w:style>
  <w:style w:type="character" w:customStyle="1" w:styleId="onewind2">
    <w:name w:val="onewind2"/>
    <w:basedOn w:val="a0"/>
    <w:rsid w:val="00064575"/>
    <w:rPr>
      <w:rFonts w:ascii="Wingdings 2" w:hAnsi="Wingdings 2" w:hint="default"/>
    </w:rPr>
  </w:style>
  <w:style w:type="character" w:customStyle="1" w:styleId="onewind">
    <w:name w:val="onewind"/>
    <w:basedOn w:val="a0"/>
    <w:rsid w:val="00064575"/>
    <w:rPr>
      <w:rFonts w:ascii="Wingdings" w:hAnsi="Wingdings" w:hint="default"/>
    </w:rPr>
  </w:style>
  <w:style w:type="character" w:customStyle="1" w:styleId="rednoun">
    <w:name w:val="rednoun"/>
    <w:basedOn w:val="a0"/>
    <w:rsid w:val="00064575"/>
  </w:style>
  <w:style w:type="character" w:customStyle="1" w:styleId="post">
    <w:name w:val="post"/>
    <w:basedOn w:val="a0"/>
    <w:rsid w:val="0006457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6457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6457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6457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64575"/>
    <w:rPr>
      <w:rFonts w:ascii="Arial" w:hAnsi="Arial" w:cs="Arial" w:hint="default"/>
    </w:rPr>
  </w:style>
  <w:style w:type="table" w:customStyle="1" w:styleId="tablencpi">
    <w:name w:val="tablencpi"/>
    <w:basedOn w:val="a1"/>
    <w:rsid w:val="0006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hrm1">
    <w:name w:val="hrm1"/>
    <w:basedOn w:val="a0"/>
    <w:rsid w:val="00064575"/>
    <w:rPr>
      <w:vanish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64575"/>
    <w:pPr>
      <w:spacing w:before="360" w:after="360" w:line="240" w:lineRule="auto"/>
      <w:ind w:right="2268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64575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64575"/>
    <w:rPr>
      <w:color w:val="0038C8"/>
      <w:u w:val="single"/>
    </w:rPr>
  </w:style>
  <w:style w:type="character" w:styleId="a4">
    <w:name w:val="FollowedHyperlink"/>
    <w:basedOn w:val="a0"/>
    <w:uiPriority w:val="99"/>
    <w:semiHidden/>
    <w:unhideWhenUsed/>
    <w:rsid w:val="00064575"/>
    <w:rPr>
      <w:color w:val="0038C8"/>
      <w:u w:val="single"/>
    </w:rPr>
  </w:style>
  <w:style w:type="paragraph" w:customStyle="1" w:styleId="part">
    <w:name w:val="part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article">
    <w:name w:val="article"/>
    <w:basedOn w:val="a"/>
    <w:rsid w:val="00064575"/>
    <w:pPr>
      <w:spacing w:before="360" w:after="36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06457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ncpi">
    <w:name w:val="titlencpi"/>
    <w:basedOn w:val="a"/>
    <w:rsid w:val="00064575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spaper">
    <w:name w:val="aspaper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06457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razdel">
    <w:name w:val="razdel"/>
    <w:basedOn w:val="a"/>
    <w:rsid w:val="00064575"/>
    <w:pPr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64575"/>
    <w:pPr>
      <w:spacing w:before="160" w:after="16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titleu">
    <w:name w:val="titleu"/>
    <w:basedOn w:val="a"/>
    <w:rsid w:val="00064575"/>
    <w:pPr>
      <w:spacing w:before="360" w:after="36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064575"/>
    <w:pPr>
      <w:spacing w:before="360" w:after="0" w:line="240" w:lineRule="auto"/>
      <w:jc w:val="center"/>
    </w:pPr>
    <w:rPr>
      <w:rFonts w:ascii="Times New Roman" w:eastAsia="Times New Roman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odobren1">
    <w:name w:val="odobren1"/>
    <w:basedOn w:val="a"/>
    <w:rsid w:val="0006457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omment">
    <w:name w:val="comment"/>
    <w:basedOn w:val="a"/>
    <w:rsid w:val="00064575"/>
    <w:pPr>
      <w:spacing w:before="160" w:after="16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06457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prinodobren">
    <w:name w:val="prinodobren"/>
    <w:basedOn w:val="a"/>
    <w:rsid w:val="0006457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piski">
    <w:name w:val="spiski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064575"/>
    <w:pPr>
      <w:spacing w:after="0" w:line="240" w:lineRule="auto"/>
      <w:ind w:firstLine="1021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agreedate">
    <w:name w:val="agreedate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hangeadd">
    <w:name w:val="changeadd"/>
    <w:basedOn w:val="a"/>
    <w:rsid w:val="0006457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064575"/>
    <w:pPr>
      <w:spacing w:after="0" w:line="240" w:lineRule="auto"/>
      <w:ind w:left="102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064575"/>
    <w:pPr>
      <w:spacing w:after="36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06457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064575"/>
    <w:pPr>
      <w:spacing w:after="28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1">
    <w:name w:val="cap1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capu1">
    <w:name w:val="capu1"/>
    <w:basedOn w:val="a"/>
    <w:rsid w:val="00064575"/>
    <w:pPr>
      <w:spacing w:after="120" w:line="240" w:lineRule="auto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newncpi">
    <w:name w:val="newncpi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6457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064575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064575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064575"/>
    <w:pPr>
      <w:spacing w:after="0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primer">
    <w:name w:val="primer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06457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064575"/>
    <w:pPr>
      <w:spacing w:before="160" w:after="16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064575"/>
    <w:pPr>
      <w:spacing w:before="120" w:after="0" w:line="240" w:lineRule="auto"/>
      <w:ind w:left="1134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064575"/>
    <w:pPr>
      <w:spacing w:after="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064575"/>
    <w:pPr>
      <w:spacing w:after="0" w:line="240" w:lineRule="auto"/>
      <w:ind w:left="1134"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064575"/>
    <w:pPr>
      <w:spacing w:before="160"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064575"/>
    <w:pPr>
      <w:spacing w:before="360" w:after="360" w:line="240" w:lineRule="auto"/>
      <w:ind w:firstLine="56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064575"/>
    <w:pPr>
      <w:spacing w:before="360" w:after="360" w:line="240" w:lineRule="auto"/>
      <w:ind w:firstLine="567"/>
      <w:jc w:val="center"/>
    </w:pPr>
    <w:rPr>
      <w:rFonts w:ascii="Times New Roman" w:eastAsia="Times New Roman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064575"/>
    <w:pPr>
      <w:spacing w:before="160" w:after="160" w:line="240" w:lineRule="auto"/>
      <w:ind w:left="1134" w:hanging="1134"/>
    </w:pPr>
    <w:rPr>
      <w:rFonts w:ascii="Times New Roman" w:eastAsia="Times New Roman" w:hAnsi="Times New Roman" w:cs="Times New Roman"/>
      <w:lang w:eastAsia="ru-RU"/>
    </w:rPr>
  </w:style>
  <w:style w:type="paragraph" w:customStyle="1" w:styleId="gosreg">
    <w:name w:val="gosreg"/>
    <w:basedOn w:val="a"/>
    <w:rsid w:val="00064575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064575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064575"/>
    <w:pPr>
      <w:spacing w:before="360"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064575"/>
    <w:pPr>
      <w:spacing w:after="0" w:line="240" w:lineRule="auto"/>
      <w:ind w:left="510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064575"/>
    <w:pPr>
      <w:spacing w:before="160" w:after="160" w:line="240" w:lineRule="auto"/>
      <w:ind w:left="283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064575"/>
    <w:pPr>
      <w:spacing w:before="160" w:after="16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064575"/>
    <w:pPr>
      <w:spacing w:after="0" w:line="240" w:lineRule="auto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06457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ctual">
    <w:name w:val="actual"/>
    <w:basedOn w:val="a"/>
    <w:rsid w:val="00064575"/>
    <w:pPr>
      <w:spacing w:after="0" w:line="240" w:lineRule="auto"/>
      <w:ind w:firstLine="567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actualbez">
    <w:name w:val="actualbez"/>
    <w:basedOn w:val="a"/>
    <w:rsid w:val="00064575"/>
    <w:pPr>
      <w:spacing w:after="0" w:line="240" w:lineRule="auto"/>
      <w:jc w:val="both"/>
    </w:pPr>
    <w:rPr>
      <w:rFonts w:ascii="Gbinfo" w:eastAsia="Times New Roman" w:hAnsi="Gbinfo" w:cs="Times New Roman"/>
      <w:sz w:val="20"/>
      <w:szCs w:val="20"/>
      <w:lang w:eastAsia="ru-RU"/>
    </w:rPr>
  </w:style>
  <w:style w:type="paragraph" w:customStyle="1" w:styleId="gcomment">
    <w:name w:val="g_comment"/>
    <w:basedOn w:val="a"/>
    <w:rsid w:val="00064575"/>
    <w:pPr>
      <w:spacing w:after="0" w:line="240" w:lineRule="auto"/>
      <w:jc w:val="right"/>
    </w:pPr>
    <w:rPr>
      <w:rFonts w:ascii="Gbinfo" w:eastAsia="Times New Roman" w:hAnsi="Gbinfo" w:cs="Times New Roman"/>
      <w:i/>
      <w:iCs/>
      <w:sz w:val="20"/>
      <w:szCs w:val="20"/>
      <w:lang w:eastAsia="ru-RU"/>
    </w:rPr>
  </w:style>
  <w:style w:type="paragraph" w:customStyle="1" w:styleId="hrm">
    <w:name w:val="hrm"/>
    <w:basedOn w:val="a"/>
    <w:rsid w:val="000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vanish/>
      <w:sz w:val="24"/>
      <w:szCs w:val="24"/>
      <w:lang w:eastAsia="ru-RU"/>
    </w:rPr>
  </w:style>
  <w:style w:type="paragraph" w:customStyle="1" w:styleId="demo">
    <w:name w:val="demo"/>
    <w:basedOn w:val="a"/>
    <w:rsid w:val="000645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E41D0C"/>
      <w:sz w:val="20"/>
      <w:szCs w:val="20"/>
      <w:lang w:eastAsia="ru-RU"/>
    </w:rPr>
  </w:style>
  <w:style w:type="paragraph" w:customStyle="1" w:styleId="an">
    <w:name w:val="a_n"/>
    <w:basedOn w:val="a"/>
    <w:rsid w:val="000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d">
    <w:name w:val="red"/>
    <w:basedOn w:val="a"/>
    <w:rsid w:val="000645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64575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064575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064575"/>
    <w:rPr>
      <w:rFonts w:ascii="Times New Roman" w:hAnsi="Times New Roman" w:cs="Times New Roman" w:hint="default"/>
      <w:i/>
      <w:iCs/>
    </w:rPr>
  </w:style>
  <w:style w:type="character" w:customStyle="1" w:styleId="datecity">
    <w:name w:val="datecity"/>
    <w:basedOn w:val="a0"/>
    <w:rsid w:val="00064575"/>
    <w:rPr>
      <w:rFonts w:ascii="Times New Roman" w:hAnsi="Times New Roman" w:cs="Times New Roman" w:hint="default"/>
      <w:i/>
      <w:iCs/>
      <w:sz w:val="24"/>
      <w:szCs w:val="24"/>
    </w:rPr>
  </w:style>
  <w:style w:type="character" w:customStyle="1" w:styleId="datereg">
    <w:name w:val="datereg"/>
    <w:basedOn w:val="a0"/>
    <w:rsid w:val="0006457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64575"/>
    <w:rPr>
      <w:rFonts w:ascii="Times New Roman" w:hAnsi="Times New Roman" w:cs="Times New Roman" w:hint="default"/>
      <w:i/>
      <w:iCs/>
    </w:rPr>
  </w:style>
  <w:style w:type="character" w:customStyle="1" w:styleId="bigsimbol">
    <w:name w:val="bigsimbol"/>
    <w:basedOn w:val="a0"/>
    <w:rsid w:val="00064575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064575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064575"/>
    <w:rPr>
      <w:rFonts w:ascii="Symbol" w:hAnsi="Symbol" w:hint="default"/>
    </w:rPr>
  </w:style>
  <w:style w:type="character" w:customStyle="1" w:styleId="onewind3">
    <w:name w:val="onewind3"/>
    <w:basedOn w:val="a0"/>
    <w:rsid w:val="00064575"/>
    <w:rPr>
      <w:rFonts w:ascii="Wingdings 3" w:hAnsi="Wingdings 3" w:hint="default"/>
    </w:rPr>
  </w:style>
  <w:style w:type="character" w:customStyle="1" w:styleId="onewind2">
    <w:name w:val="onewind2"/>
    <w:basedOn w:val="a0"/>
    <w:rsid w:val="00064575"/>
    <w:rPr>
      <w:rFonts w:ascii="Wingdings 2" w:hAnsi="Wingdings 2" w:hint="default"/>
    </w:rPr>
  </w:style>
  <w:style w:type="character" w:customStyle="1" w:styleId="onewind">
    <w:name w:val="onewind"/>
    <w:basedOn w:val="a0"/>
    <w:rsid w:val="00064575"/>
    <w:rPr>
      <w:rFonts w:ascii="Wingdings" w:hAnsi="Wingdings" w:hint="default"/>
    </w:rPr>
  </w:style>
  <w:style w:type="character" w:customStyle="1" w:styleId="rednoun">
    <w:name w:val="rednoun"/>
    <w:basedOn w:val="a0"/>
    <w:rsid w:val="00064575"/>
  </w:style>
  <w:style w:type="character" w:customStyle="1" w:styleId="post">
    <w:name w:val="post"/>
    <w:basedOn w:val="a0"/>
    <w:rsid w:val="0006457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06457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arabic">
    <w:name w:val="arabic"/>
    <w:basedOn w:val="a0"/>
    <w:rsid w:val="00064575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064575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064575"/>
    <w:rPr>
      <w:rFonts w:ascii="Arial" w:hAnsi="Arial" w:cs="Arial" w:hint="default"/>
    </w:rPr>
  </w:style>
  <w:style w:type="table" w:customStyle="1" w:styleId="tablencpi">
    <w:name w:val="tablencpi"/>
    <w:basedOn w:val="a1"/>
    <w:rsid w:val="000645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character" w:customStyle="1" w:styleId="hrm1">
    <w:name w:val="hrm1"/>
    <w:basedOn w:val="a0"/>
    <w:rsid w:val="00064575"/>
    <w:rPr>
      <w:vanish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2018-03-06T12:43:00Z</dcterms:created>
  <dcterms:modified xsi:type="dcterms:W3CDTF">2018-03-06T12:54:00Z</dcterms:modified>
</cp:coreProperties>
</file>