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193" w:rsidRDefault="00ED7193" w:rsidP="0001520D">
      <w:pPr>
        <w:pStyle w:val="2"/>
      </w:pPr>
      <w:bookmarkStart w:id="0" w:name="_GoBack"/>
      <w:bookmarkEnd w:id="0"/>
      <w:r>
        <w:t>Государственная пошлина может быть уплачена в электронном виде!</w:t>
      </w:r>
    </w:p>
    <w:p w:rsidR="00ED7193" w:rsidRDefault="00ED7193" w:rsidP="00ED719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Посредством </w:t>
      </w:r>
      <w:r>
        <w:rPr>
          <w:rFonts w:ascii="Times New Roman" w:hAnsi="Times New Roman" w:cs="Times New Roman"/>
          <w:b/>
          <w:bCs/>
          <w:sz w:val="28"/>
          <w:szCs w:val="28"/>
        </w:rPr>
        <w:t>АИС «Расчет» (ЕРИП) </w:t>
      </w:r>
      <w:r>
        <w:rPr>
          <w:rFonts w:ascii="Times New Roman" w:hAnsi="Times New Roman" w:cs="Times New Roman"/>
          <w:sz w:val="28"/>
          <w:szCs w:val="28"/>
        </w:rPr>
        <w:t>можно уплатить государственную пошлину за следующие услуги:</w:t>
      </w:r>
    </w:p>
    <w:p w:rsidR="00ED7193" w:rsidRDefault="00ED7193" w:rsidP="00ED7193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регистрация юридического лица (индивидуального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государственная регистрация изменений и (или) дополнений, вносимых в устав юридического лица (изменений, вносимых в свидетельство о государственной регистрации 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выдача дубликата свидетельства о государственной регистрации юридического лица (индивидуального предпринимателя);</w:t>
      </w:r>
      <w:r>
        <w:rPr>
          <w:rFonts w:ascii="Times New Roman" w:hAnsi="Times New Roman" w:cs="Times New Roman"/>
          <w:sz w:val="28"/>
          <w:szCs w:val="28"/>
        </w:rPr>
        <w:br/>
        <w:t>- предоставление информации из Единого государственного регистра юридических лиц и индивидуальных предпринимателей.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уплаты государственной пошлины посредством </w:t>
      </w:r>
      <w:r>
        <w:rPr>
          <w:rFonts w:ascii="Times New Roman" w:hAnsi="Times New Roman" w:cs="Times New Roman"/>
          <w:b/>
          <w:sz w:val="28"/>
          <w:szCs w:val="28"/>
        </w:rPr>
        <w:t>ЕРИП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оригинал либо копия платежного документа,</w:t>
      </w:r>
      <w:r>
        <w:rPr>
          <w:rFonts w:ascii="Times New Roman" w:hAnsi="Times New Roman" w:cs="Times New Roman"/>
          <w:sz w:val="28"/>
          <w:szCs w:val="28"/>
        </w:rPr>
        <w:t xml:space="preserve"> подтверждающего такую уплату, в регистрирующий орган  </w:t>
      </w:r>
      <w:r>
        <w:rPr>
          <w:rFonts w:ascii="Times New Roman" w:hAnsi="Times New Roman" w:cs="Times New Roman"/>
          <w:b/>
          <w:bCs/>
          <w:sz w:val="28"/>
          <w:szCs w:val="28"/>
        </w:rPr>
        <w:t>не представляется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Уплата государственной пошлины может производиться как физическими, так и юридическими лицами. </w:t>
      </w:r>
    </w:p>
    <w:p w:rsidR="00ED7193" w:rsidRDefault="00ED7193" w:rsidP="00ED71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юридическому лицу в целях уплаты государственной пошлины посредством </w:t>
      </w:r>
      <w:r>
        <w:rPr>
          <w:rFonts w:ascii="Times New Roman" w:hAnsi="Times New Roman" w:cs="Times New Roman"/>
          <w:b/>
          <w:sz w:val="28"/>
          <w:szCs w:val="28"/>
        </w:rPr>
        <w:t>ЕРИП</w:t>
      </w:r>
      <w:r>
        <w:rPr>
          <w:rFonts w:ascii="Times New Roman" w:hAnsi="Times New Roman" w:cs="Times New Roman"/>
          <w:sz w:val="28"/>
          <w:szCs w:val="28"/>
        </w:rPr>
        <w:t xml:space="preserve"> потребуется использовать </w:t>
      </w:r>
      <w:r>
        <w:rPr>
          <w:rFonts w:ascii="Times New Roman" w:hAnsi="Times New Roman" w:cs="Times New Roman"/>
          <w:b/>
          <w:sz w:val="28"/>
          <w:szCs w:val="28"/>
        </w:rPr>
        <w:t>корпоративную банковскую платежную карточку.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36"/>
          <w:szCs w:val="36"/>
          <w:u w:val="single"/>
          <w:lang w:eastAsia="ru-RU"/>
        </w:rPr>
        <w:t>Для проведения платежа посредством ЕРИП в пользу Вороновского райисполкома необходимо:</w:t>
      </w:r>
    </w:p>
    <w:p w:rsidR="00ED7193" w:rsidRDefault="00ED7193" w:rsidP="00ED7193">
      <w:pPr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Войти в АИС «Расчет» (ЕРИП).</w:t>
      </w:r>
    </w:p>
    <w:p w:rsidR="00ED7193" w:rsidRDefault="00ED7193" w:rsidP="00ED7193">
      <w:pPr>
        <w:spacing w:before="150" w:after="15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Выбрать последовательно вкладки: </w:t>
      </w: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Суды, Юстиция, Юридические услуги → Регистрация юридического лица и ИП → Гродненская область → </w:t>
      </w:r>
      <w:proofErr w:type="spellStart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>г.п.Вороново</w:t>
      </w:r>
      <w:proofErr w:type="spellEnd"/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и Вороновский район → Вороновский райисполком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физические лица →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Выписка из ЕГР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Дубликат свидетельства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Изменения в свидетельство ИП</w:t>
      </w:r>
    </w:p>
    <w:p w:rsidR="00ED7193" w:rsidRDefault="00ED7193" w:rsidP="00ED7193">
      <w:pPr>
        <w:tabs>
          <w:tab w:val="left" w:pos="3108"/>
        </w:tabs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Регистрация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ED7193" w:rsidRDefault="00ED7193" w:rsidP="00ED7193">
      <w:pPr>
        <w:spacing w:after="0" w:line="280" w:lineRule="exact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юридические лица → Выписка из ЕГР 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Дубликат свидетельства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Изменения в устав ЮЛ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      Регистрация ЮЛ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либо</w:t>
      </w:r>
    </w:p>
    <w:p w:rsidR="00ED7193" w:rsidRDefault="00ED7193" w:rsidP="00ED7193">
      <w:pPr>
        <w:spacing w:before="150" w:after="150" w:line="240" w:lineRule="auto"/>
        <w:ind w:firstLine="30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поисковой системе ЕРИП ввести номер услуги:</w:t>
      </w:r>
    </w:p>
    <w:p w:rsidR="00ED7193" w:rsidRDefault="00ED7193" w:rsidP="00ED7193">
      <w:pPr>
        <w:pStyle w:val="a3"/>
        <w:spacing w:after="0" w:line="280" w:lineRule="exact"/>
        <w:ind w:left="78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физического лица: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4459661 - регистрация ИП;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4459671 - изменения в свидетельство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4459681 - дубликат свидетельства ИП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4459741 - Регистрация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4459691 -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для юридического лица: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4459701 - Регистрация ЮЛ.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4459711 - Изменения в устав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4459721 - Дубликат свидетельства ЮЛ;</w:t>
      </w:r>
    </w:p>
    <w:p w:rsidR="00ED7193" w:rsidRDefault="00ED7193" w:rsidP="00ED7193">
      <w:pPr>
        <w:spacing w:after="0" w:line="240" w:lineRule="auto"/>
        <w:ind w:firstLine="30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4459731 -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Выписка из ЕГР;</w:t>
      </w: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выбранной услуге ввести идентификационный номер плательщика-физического лица или регистрационный номер плательщика-юридического лица, а также сумму платежа.</w:t>
      </w:r>
    </w:p>
    <w:p w:rsidR="00ED7193" w:rsidRDefault="00ED7193" w:rsidP="00ED71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Проверить корректность информации.</w:t>
      </w:r>
    </w:p>
    <w:p w:rsidR="00ED7193" w:rsidRDefault="00ED7193" w:rsidP="00ED7193">
      <w:pPr>
        <w:pStyle w:val="a3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D7193" w:rsidRDefault="00ED7193" w:rsidP="00ED7193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ind w:left="0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Совершить платеж.</w:t>
      </w:r>
    </w:p>
    <w:p w:rsidR="005E53C7" w:rsidRDefault="005E53C7"/>
    <w:sectPr w:rsidR="005E5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647810"/>
    <w:multiLevelType w:val="multilevel"/>
    <w:tmpl w:val="7F160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0CA44DB"/>
    <w:multiLevelType w:val="hybridMultilevel"/>
    <w:tmpl w:val="B85042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93"/>
    <w:rsid w:val="0001520D"/>
    <w:rsid w:val="005E53C7"/>
    <w:rsid w:val="008A4072"/>
    <w:rsid w:val="009F76CD"/>
    <w:rsid w:val="00ED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C1B70-ECB1-486E-BDE1-7A45B8986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93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0152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19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1520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5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KOMP4</cp:lastModifiedBy>
  <cp:revision>2</cp:revision>
  <dcterms:created xsi:type="dcterms:W3CDTF">2024-04-03T06:03:00Z</dcterms:created>
  <dcterms:modified xsi:type="dcterms:W3CDTF">2024-04-03T06:03:00Z</dcterms:modified>
</cp:coreProperties>
</file>