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09" w:rsidRDefault="00F36009" w:rsidP="00F36009">
      <w:pPr>
        <w:shd w:val="clear" w:color="auto" w:fill="FFFFFF"/>
        <w:spacing w:after="18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</w:pPr>
    </w:p>
    <w:p w:rsidR="00930640" w:rsidRPr="00F36009" w:rsidRDefault="00930640" w:rsidP="00F36009">
      <w:pPr>
        <w:shd w:val="clear" w:color="auto" w:fill="FFFFFF"/>
        <w:spacing w:after="18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</w:pPr>
      <w:r w:rsidRPr="00930640"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  <w:t xml:space="preserve">Выбирайте военное дело! </w:t>
      </w:r>
      <w:proofErr w:type="spellStart"/>
      <w:r w:rsidRPr="00930640"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  <w:t>Профориентационный</w:t>
      </w:r>
      <w:proofErr w:type="spellEnd"/>
      <w:r w:rsidRPr="00930640"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  <w:t xml:space="preserve"> форум для школьников прошел в Вороново</w:t>
      </w:r>
      <w:r w:rsidR="005818D3">
        <w:rPr>
          <w:rFonts w:ascii="Bookman Old Style" w:eastAsia="Times New Roman" w:hAnsi="Bookman Old Style" w:cs="Times New Roman"/>
          <w:b/>
          <w:bCs/>
          <w:i/>
          <w:color w:val="C00000"/>
          <w:spacing w:val="6"/>
          <w:kern w:val="36"/>
          <w:sz w:val="32"/>
          <w:szCs w:val="32"/>
          <w:lang w:eastAsia="ru-RU"/>
        </w:rPr>
        <w:t>…</w:t>
      </w:r>
    </w:p>
    <w:p w:rsidR="00930640" w:rsidRPr="00930640" w:rsidRDefault="00930640" w:rsidP="00ED2086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 В мероприятии приняли участие военный комиссар </w:t>
      </w:r>
      <w:proofErr w:type="spellStart"/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Вороновского</w:t>
      </w:r>
      <w:proofErr w:type="spellEnd"/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района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, активист организации РО *БСО* </w:t>
      </w:r>
      <w:r w:rsidRPr="00992BF5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подполковник</w:t>
      </w:r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>Гайжевский</w:t>
      </w:r>
      <w:proofErr w:type="spellEnd"/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представители Военной Академии Республики Бел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арусь и войсковой части 20170 города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Слоним, одиннадцатиклассники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и руководители по военно-патриотическому воспитанию учреждений образования района.</w:t>
      </w:r>
    </w:p>
    <w:p w:rsidR="00930640" w:rsidRPr="00930640" w:rsidRDefault="00930640" w:rsidP="006D7EC8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Для реализации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профессии военного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 Беларуси большие возможности. М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ожно сразу поступать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 специализированный вуз, а можно служить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по контракту. В чем отличия и преимущества данного вида службы над срочной, рассказал заместитель командира батальона по идеологической работе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11-ой гвардейской отдельной механизированной бригады </w:t>
      </w:r>
      <w:r w:rsidR="006D7EC8" w:rsidRPr="00992BF5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капитан</w:t>
      </w:r>
      <w:r w:rsidR="006D7EC8"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 xml:space="preserve"> </w:t>
      </w:r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>Иван Павлов</w:t>
      </w:r>
      <w:r w:rsidR="00F36009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. Он представлял одну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из самых титулованных бригад Вооруженных С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ил нашей страны, правопреемницу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6-го танкового корпуса, который был сформирован в 1942 году в Подмосковье. Сегодня</w:t>
      </w:r>
      <w:r w:rsidR="00F36009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е</w:t>
      </w:r>
      <w:r w:rsidR="00F36009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ё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военнослужащих отличает высокий уровень боевой подготовки, мастерское владение техникой и вооружением. Тематический видеофильм об условиях несения службы гвардейцами дополнил </w:t>
      </w:r>
      <w:r w:rsidR="00F36009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выступление оратора.</w:t>
      </w:r>
    </w:p>
    <w:p w:rsidR="00D7424D" w:rsidRDefault="00930640" w:rsidP="00D7424D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Представитель Военной Академии </w:t>
      </w:r>
      <w:r w:rsidRPr="00992BF5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майор </w:t>
      </w:r>
      <w:r w:rsidR="00F47343"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 xml:space="preserve">                            </w:t>
      </w:r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 xml:space="preserve">Андрей </w:t>
      </w:r>
      <w:proofErr w:type="spellStart"/>
      <w:r w:rsidRPr="004F40AD">
        <w:rPr>
          <w:rFonts w:ascii="Bookman Old Style" w:hAnsi="Bookman Old Style"/>
          <w:b/>
          <w:i/>
          <w:color w:val="0070C0"/>
          <w:spacing w:val="6"/>
          <w:sz w:val="28"/>
          <w:szCs w:val="28"/>
          <w:shd w:val="clear" w:color="auto" w:fill="FFFFFF"/>
        </w:rPr>
        <w:t>Крыженок</w:t>
      </w:r>
      <w:proofErr w:type="spellEnd"/>
      <w:r w:rsidRPr="006D7EC8">
        <w:rPr>
          <w:rFonts w:ascii="Bookman Old Style" w:hAnsi="Bookman Old Style"/>
          <w:b/>
          <w:i/>
          <w:color w:val="00B0F0"/>
          <w:spacing w:val="6"/>
          <w:sz w:val="28"/>
          <w:szCs w:val="28"/>
          <w:shd w:val="clear" w:color="auto" w:fill="FFFFFF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рассказал будущим выпускникам </w:t>
      </w:r>
      <w:r w:rsidR="00F4734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об обучении курсантов и правилах</w:t>
      </w:r>
      <w:r w:rsidR="00B54EE4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поступления в данное заведение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. Вуз становится отличным профессиональным стартом для кадровых офицеров, которые служат </w:t>
      </w:r>
      <w:r w:rsidR="00F4734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во всех </w:t>
      </w:r>
      <w:r w:rsidR="0076629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силовых структурах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Беларуси. Выбор спец</w:t>
      </w:r>
      <w:r w:rsidR="005818D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иальностей очень</w:t>
      </w:r>
      <w:r w:rsidR="00F4734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разнообразный,</w:t>
      </w:r>
      <w:r w:rsidR="005818D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открыто</w:t>
      </w:r>
      <w:r w:rsidR="00F47343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с</w:t>
      </w:r>
      <w:r w:rsidR="00ED2086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емь факультетов: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="004D72DD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общевойсковой,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="00ED2086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автоматизированных</w:t>
      </w:r>
      <w:r w:rsidR="00ED2086"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систем 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                 </w:t>
      </w:r>
      <w:r w:rsidR="00ED2086"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управления</w:t>
      </w:r>
      <w:r w:rsidR="004D72DD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ab/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связи</w:t>
      </w:r>
      <w:r w:rsidR="00ED2086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ab/>
        <w:t>и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ab/>
        <w:t xml:space="preserve">противовоздушной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обороны, военной разведки, авиационный, внутренних войск, ракетных войск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>и артиллерии, ракетно-артиллерийского вооружения. Учиться в академии могут не только парни,</w:t>
      </w:r>
      <w:r w:rsidR="006D7EC8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но и девушки — на общевойсковом факультете. </w:t>
      </w:r>
      <w:r w:rsidR="00D7424D"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В рамках форума было проведено инструкторско-методическое занятие с руководителями по военно-</w:t>
      </w:r>
    </w:p>
    <w:p w:rsidR="00D7424D" w:rsidRDefault="00D7424D" w:rsidP="00D7424D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930640" w:rsidRDefault="00930640" w:rsidP="00D7424D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патриотическому воспитанию. Им были разъяснены все нюансы организации персонального учета школьников, изъявивших желание по</w:t>
      </w:r>
      <w:r w:rsidR="004F40AD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ступать в вузы военного профиля          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и дальнейшего их сопровождения</w:t>
      </w:r>
      <w:r w:rsidR="004F40AD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</w:t>
      </w:r>
      <w:r w:rsidRPr="00930640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до поступления.</w:t>
      </w:r>
    </w:p>
    <w:p w:rsidR="00992BF5" w:rsidRDefault="00992BF5" w:rsidP="00D7424D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  <w:r w:rsidRPr="00992BF5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1933"/>
            <wp:effectExtent l="0" t="0" r="3175" b="635"/>
            <wp:docPr id="20" name="Рисунок 20" descr="D:\БСО\b7eecfdec455e6a03dfe5efed1407d4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b7eecfdec455e6a03dfe5efed1407d4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F5" w:rsidRPr="00D7424D" w:rsidRDefault="00992BF5" w:rsidP="00D7424D">
      <w:pPr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  <w:shd w:val="clear" w:color="auto" w:fill="FFFFFF"/>
        </w:rPr>
      </w:pPr>
    </w:p>
    <w:p w:rsidR="00D7424D" w:rsidRDefault="00D7424D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D7424D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12" name="Рисунок 12" descr="D:\БСО\80e7e24c5efa911197a5d0449e94e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80e7e24c5efa911197a5d0449e94ed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992BF5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21" name="Рисунок 21" descr="D:\БСО\373fff6305bb0dfe6990a0b6b9f35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373fff6305bb0dfe6990a0b6b9f35d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992BF5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22" name="Рисунок 22" descr="D:\БСО\3d0ab8ef5e2bf66eec98f7682408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3d0ab8ef5e2bf66eec98f76824080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992BF5" w:rsidRDefault="00992BF5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992BF5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23" name="Рисунок 23" descr="D:\БСО\4893296eb6a3268dd6d0200f6bf57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СО\4893296eb6a3268dd6d0200f6bf57e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F36009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1" name="Рисунок 1" descr="D:\БСО\6b11fc66b128783dab64f5e9368f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6b11fc66b128783dab64f5e9368f62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F36009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2" name="Рисунок 2" descr="D:\БСО\12e97340ec2d28a85cc06b9263cff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2e97340ec2d28a85cc06b9263cffe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</w:p>
    <w:p w:rsidR="00F36009" w:rsidRDefault="00F36009" w:rsidP="008E4CB7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 w:rsidRPr="00F36009">
        <w:rPr>
          <w:rFonts w:ascii="Bookman Old Style" w:hAnsi="Bookman Old Style"/>
          <w:b/>
          <w:i/>
          <w:noProof/>
          <w:color w:val="002060"/>
          <w:spacing w:val="6"/>
          <w:sz w:val="28"/>
          <w:szCs w:val="28"/>
        </w:rPr>
        <w:drawing>
          <wp:inline distT="0" distB="0" distL="0" distR="0">
            <wp:extent cx="5940425" cy="3961933"/>
            <wp:effectExtent l="0" t="0" r="3175" b="635"/>
            <wp:docPr id="3" name="Рисунок 3" descr="D:\БСО\25b4a88d4ccb9cbae070ccc7324e5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25b4a88d4ccb9cbae070ccc7324e5e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40" w:rsidRPr="001520F2" w:rsidRDefault="00F36009" w:rsidP="001520F2">
      <w:pPr>
        <w:pStyle w:val="a3"/>
        <w:shd w:val="clear" w:color="auto" w:fill="FFFFFF"/>
        <w:spacing w:before="0" w:beforeAutospacing="0" w:after="300" w:afterAutospacing="0"/>
        <w:ind w:right="-426"/>
        <w:jc w:val="both"/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</w:pP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1</w:t>
      </w:r>
      <w:r w:rsidR="006836FB"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>1</w:t>
      </w:r>
      <w:r>
        <w:rPr>
          <w:rFonts w:ascii="Bookman Old Style" w:hAnsi="Bookman Old Style"/>
          <w:b/>
          <w:i/>
          <w:color w:val="002060"/>
          <w:spacing w:val="6"/>
          <w:sz w:val="28"/>
          <w:szCs w:val="28"/>
        </w:rPr>
        <w:t xml:space="preserve"> ноября 2022 года</w:t>
      </w:r>
    </w:p>
    <w:sectPr w:rsidR="00930640" w:rsidRPr="001520F2" w:rsidSect="00F473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0"/>
    <w:rsid w:val="001520F2"/>
    <w:rsid w:val="003C2259"/>
    <w:rsid w:val="004326B4"/>
    <w:rsid w:val="004D72DD"/>
    <w:rsid w:val="004F40AD"/>
    <w:rsid w:val="00513B50"/>
    <w:rsid w:val="005818D3"/>
    <w:rsid w:val="006836FB"/>
    <w:rsid w:val="006D7EC8"/>
    <w:rsid w:val="00766290"/>
    <w:rsid w:val="007F305F"/>
    <w:rsid w:val="008E4CB7"/>
    <w:rsid w:val="00930640"/>
    <w:rsid w:val="00955135"/>
    <w:rsid w:val="00992BF5"/>
    <w:rsid w:val="00AD05FC"/>
    <w:rsid w:val="00B54EE4"/>
    <w:rsid w:val="00D7424D"/>
    <w:rsid w:val="00ED2086"/>
    <w:rsid w:val="00F20455"/>
    <w:rsid w:val="00F36009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91B1-15C4-48FD-99C7-F455709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4</cp:revision>
  <dcterms:created xsi:type="dcterms:W3CDTF">2022-11-18T05:40:00Z</dcterms:created>
  <dcterms:modified xsi:type="dcterms:W3CDTF">2022-11-18T05:47:00Z</dcterms:modified>
</cp:coreProperties>
</file>