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6BDD" w:rsidRPr="00F46BDD" w:rsidRDefault="00F46BDD" w:rsidP="00F46BDD">
      <w:pPr>
        <w:ind w:firstLine="709"/>
        <w:jc w:val="center"/>
        <w:rPr>
          <w:rFonts w:ascii="Monotype Corsiva" w:eastAsia="Calibri" w:hAnsi="Monotype Corsiva"/>
          <w:b/>
          <w:color w:val="FF0000"/>
          <w:sz w:val="66"/>
          <w:szCs w:val="66"/>
          <w:lang w:val="be-BY"/>
        </w:rPr>
      </w:pPr>
      <w:r w:rsidRPr="00F46BDD">
        <w:rPr>
          <w:rFonts w:ascii="Monotype Corsiva" w:eastAsia="Calibri" w:hAnsi="Monotype Corsiva"/>
          <w:b/>
          <w:color w:val="FF0000"/>
          <w:sz w:val="66"/>
          <w:szCs w:val="66"/>
          <w:lang w:val="be-BY"/>
        </w:rPr>
        <w:t>Тур</w:t>
      </w:r>
      <w:proofErr w:type="spellStart"/>
      <w:r w:rsidRPr="00F46BDD">
        <w:rPr>
          <w:rFonts w:ascii="Monotype Corsiva" w:eastAsia="Calibri" w:hAnsi="Monotype Corsiva"/>
          <w:b/>
          <w:color w:val="FF0000"/>
          <w:sz w:val="66"/>
          <w:szCs w:val="66"/>
        </w:rPr>
        <w:t>истический</w:t>
      </w:r>
      <w:proofErr w:type="spellEnd"/>
      <w:r w:rsidRPr="00F46BDD">
        <w:rPr>
          <w:rFonts w:ascii="Monotype Corsiva" w:eastAsia="Calibri" w:hAnsi="Monotype Corsiva"/>
          <w:b/>
          <w:color w:val="FF0000"/>
          <w:sz w:val="66"/>
          <w:szCs w:val="66"/>
          <w:lang w:val="be-BY"/>
        </w:rPr>
        <w:t xml:space="preserve"> маршрут </w:t>
      </w:r>
    </w:p>
    <w:p w:rsidR="00F46BDD" w:rsidRPr="00F46BDD" w:rsidRDefault="00F46BDD" w:rsidP="00F46BDD">
      <w:pPr>
        <w:ind w:firstLine="709"/>
        <w:jc w:val="center"/>
        <w:rPr>
          <w:rFonts w:ascii="Monotype Corsiva" w:eastAsia="Calibri" w:hAnsi="Monotype Corsiva"/>
          <w:b/>
          <w:color w:val="FF0000"/>
          <w:sz w:val="66"/>
          <w:szCs w:val="66"/>
          <w:lang w:val="be-BY"/>
        </w:rPr>
      </w:pPr>
      <w:r w:rsidRPr="00F46BDD">
        <w:rPr>
          <w:rFonts w:ascii="Monotype Corsiva" w:eastAsia="Calibri" w:hAnsi="Monotype Corsiva"/>
          <w:b/>
          <w:color w:val="FF0000"/>
          <w:sz w:val="66"/>
          <w:szCs w:val="66"/>
          <w:lang w:val="be-BY"/>
        </w:rPr>
        <w:t>“Вечной памяти верны”</w:t>
      </w:r>
    </w:p>
    <w:p w:rsidR="00F46BDD" w:rsidRPr="00F46BDD" w:rsidRDefault="00F46BDD" w:rsidP="00F46BDD">
      <w:pPr>
        <w:ind w:firstLine="709"/>
        <w:jc w:val="center"/>
        <w:rPr>
          <w:rFonts w:ascii="Monotype Corsiva" w:eastAsia="Calibri" w:hAnsi="Monotype Corsiva"/>
          <w:b/>
          <w:color w:val="7030A0"/>
          <w:sz w:val="10"/>
          <w:szCs w:val="30"/>
          <w:lang w:val="be-BY"/>
        </w:rPr>
      </w:pPr>
    </w:p>
    <w:p w:rsidR="00F46BDD" w:rsidRPr="00F46BDD" w:rsidRDefault="00F46BDD" w:rsidP="00F46BDD">
      <w:pPr>
        <w:spacing w:line="276" w:lineRule="auto"/>
        <w:ind w:left="-426" w:firstLine="851"/>
        <w:jc w:val="center"/>
        <w:rPr>
          <w:rFonts w:eastAsia="Calibri"/>
          <w:sz w:val="30"/>
          <w:szCs w:val="30"/>
          <w:lang w:eastAsia="en-US"/>
        </w:rPr>
      </w:pPr>
      <w:r w:rsidRPr="00F46BDD">
        <w:rPr>
          <w:rFonts w:eastAsia="Calibri"/>
          <w:sz w:val="30"/>
          <w:szCs w:val="30"/>
          <w:lang w:eastAsia="en-US"/>
        </w:rPr>
        <w:t xml:space="preserve">Маршрут проходит по знаковым местам района, которые связаны с событиями </w:t>
      </w:r>
      <w:r w:rsidRPr="00F46BDD">
        <w:rPr>
          <w:rFonts w:eastAsia="Calibri"/>
          <w:sz w:val="30"/>
          <w:szCs w:val="30"/>
          <w:lang w:val="be-BY" w:eastAsia="en-US"/>
        </w:rPr>
        <w:t>Ве</w:t>
      </w:r>
      <w:proofErr w:type="spellStart"/>
      <w:r w:rsidRPr="00F46BDD">
        <w:rPr>
          <w:rFonts w:eastAsia="Calibri"/>
          <w:sz w:val="30"/>
          <w:szCs w:val="30"/>
          <w:lang w:eastAsia="en-US"/>
        </w:rPr>
        <w:t>ликой</w:t>
      </w:r>
      <w:proofErr w:type="spellEnd"/>
      <w:r w:rsidRPr="00F46BDD">
        <w:rPr>
          <w:rFonts w:eastAsia="Calibri"/>
          <w:sz w:val="30"/>
          <w:szCs w:val="30"/>
          <w:lang w:eastAsia="en-US"/>
        </w:rPr>
        <w:t xml:space="preserve"> Отечественной войны.</w:t>
      </w:r>
    </w:p>
    <w:p w:rsidR="00F46BDD" w:rsidRPr="00F46BDD" w:rsidRDefault="00F46BDD" w:rsidP="00F46BDD">
      <w:pPr>
        <w:spacing w:line="276" w:lineRule="auto"/>
        <w:ind w:firstLine="851"/>
        <w:jc w:val="both"/>
        <w:rPr>
          <w:rFonts w:eastAsia="Calibri"/>
          <w:b/>
          <w:sz w:val="32"/>
          <w:szCs w:val="30"/>
          <w:lang w:eastAsia="en-US"/>
        </w:rPr>
      </w:pPr>
    </w:p>
    <w:p w:rsidR="00F46BDD" w:rsidRPr="00F46BDD" w:rsidRDefault="00F46BDD" w:rsidP="00F46BDD">
      <w:pPr>
        <w:spacing w:line="276" w:lineRule="auto"/>
        <w:jc w:val="both"/>
        <w:rPr>
          <w:rFonts w:eastAsia="Calibri"/>
          <w:b/>
          <w:sz w:val="28"/>
          <w:szCs w:val="30"/>
          <w:lang w:eastAsia="en-US"/>
        </w:rPr>
      </w:pPr>
      <w:r w:rsidRPr="00F46BDD">
        <w:rPr>
          <w:rFonts w:eastAsia="Calibri"/>
          <w:b/>
          <w:sz w:val="28"/>
          <w:szCs w:val="30"/>
          <w:u w:val="single"/>
          <w:lang w:eastAsia="en-US"/>
        </w:rPr>
        <w:t>Маршрут:</w:t>
      </w:r>
      <w:r w:rsidRPr="00F46BDD">
        <w:rPr>
          <w:rFonts w:eastAsia="Calibri"/>
          <w:b/>
          <w:sz w:val="28"/>
          <w:szCs w:val="30"/>
          <w:lang w:eastAsia="en-US"/>
        </w:rPr>
        <w:t xml:space="preserve"> </w:t>
      </w:r>
      <w:proofErr w:type="spellStart"/>
      <w:r w:rsidRPr="00F46BDD">
        <w:rPr>
          <w:rFonts w:eastAsia="Calibri"/>
          <w:b/>
          <w:sz w:val="28"/>
          <w:szCs w:val="30"/>
          <w:lang w:eastAsia="en-US"/>
        </w:rPr>
        <w:t>аг</w:t>
      </w:r>
      <w:proofErr w:type="spellEnd"/>
      <w:r w:rsidRPr="00F46BDD">
        <w:rPr>
          <w:rFonts w:eastAsia="Calibri"/>
          <w:b/>
          <w:sz w:val="28"/>
          <w:szCs w:val="30"/>
          <w:lang w:eastAsia="en-US"/>
        </w:rPr>
        <w:t xml:space="preserve">. </w:t>
      </w:r>
      <w:proofErr w:type="spellStart"/>
      <w:r w:rsidRPr="00F46BDD">
        <w:rPr>
          <w:rFonts w:eastAsia="Calibri"/>
          <w:b/>
          <w:sz w:val="28"/>
          <w:szCs w:val="30"/>
          <w:lang w:eastAsia="en-US"/>
        </w:rPr>
        <w:t>Трокели</w:t>
      </w:r>
      <w:proofErr w:type="spellEnd"/>
      <w:r w:rsidRPr="00F46BDD">
        <w:rPr>
          <w:rFonts w:eastAsia="Calibri"/>
          <w:b/>
          <w:sz w:val="28"/>
          <w:szCs w:val="30"/>
          <w:lang w:eastAsia="en-US"/>
        </w:rPr>
        <w:t xml:space="preserve"> – д. </w:t>
      </w:r>
      <w:proofErr w:type="spellStart"/>
      <w:r w:rsidRPr="00F46BDD">
        <w:rPr>
          <w:rFonts w:eastAsia="Calibri"/>
          <w:b/>
          <w:sz w:val="28"/>
          <w:szCs w:val="30"/>
          <w:lang w:eastAsia="en-US"/>
        </w:rPr>
        <w:t>Барташуны</w:t>
      </w:r>
      <w:proofErr w:type="spellEnd"/>
      <w:r w:rsidRPr="00F46BDD">
        <w:rPr>
          <w:rFonts w:eastAsia="Calibri"/>
          <w:b/>
          <w:sz w:val="28"/>
          <w:szCs w:val="30"/>
          <w:lang w:eastAsia="en-US"/>
        </w:rPr>
        <w:t xml:space="preserve"> (</w:t>
      </w:r>
      <w:proofErr w:type="spellStart"/>
      <w:r w:rsidRPr="00F46BDD">
        <w:rPr>
          <w:rFonts w:eastAsia="Calibri"/>
          <w:b/>
          <w:sz w:val="28"/>
          <w:szCs w:val="30"/>
          <w:lang w:eastAsia="en-US"/>
        </w:rPr>
        <w:t>Переганцевский</w:t>
      </w:r>
      <w:proofErr w:type="spellEnd"/>
      <w:r w:rsidRPr="00F46BDD">
        <w:rPr>
          <w:rFonts w:eastAsia="Calibri"/>
          <w:b/>
          <w:sz w:val="28"/>
          <w:szCs w:val="30"/>
          <w:lang w:eastAsia="en-US"/>
        </w:rPr>
        <w:t xml:space="preserve"> с/с) – </w:t>
      </w:r>
      <w:proofErr w:type="spellStart"/>
      <w:r w:rsidRPr="00F46BDD">
        <w:rPr>
          <w:rFonts w:eastAsia="Calibri"/>
          <w:b/>
          <w:sz w:val="28"/>
          <w:szCs w:val="30"/>
          <w:lang w:eastAsia="en-US"/>
        </w:rPr>
        <w:t>г.п</w:t>
      </w:r>
      <w:proofErr w:type="spellEnd"/>
      <w:r w:rsidRPr="00F46BDD">
        <w:rPr>
          <w:rFonts w:eastAsia="Calibri"/>
          <w:b/>
          <w:sz w:val="28"/>
          <w:szCs w:val="30"/>
          <w:lang w:eastAsia="en-US"/>
        </w:rPr>
        <w:t xml:space="preserve">. Вороново (ул. </w:t>
      </w:r>
      <w:proofErr w:type="spellStart"/>
      <w:r w:rsidRPr="00F46BDD">
        <w:rPr>
          <w:rFonts w:eastAsia="Calibri"/>
          <w:b/>
          <w:sz w:val="28"/>
          <w:szCs w:val="30"/>
          <w:lang w:eastAsia="en-US"/>
        </w:rPr>
        <w:t>Литовчика</w:t>
      </w:r>
      <w:proofErr w:type="spellEnd"/>
      <w:r w:rsidRPr="00F46BDD">
        <w:rPr>
          <w:rFonts w:eastAsia="Calibri"/>
          <w:b/>
          <w:sz w:val="28"/>
          <w:szCs w:val="30"/>
          <w:lang w:eastAsia="en-US"/>
        </w:rPr>
        <w:t xml:space="preserve">) – </w:t>
      </w:r>
      <w:proofErr w:type="spellStart"/>
      <w:r w:rsidRPr="00F46BDD">
        <w:rPr>
          <w:rFonts w:eastAsia="Calibri"/>
          <w:b/>
          <w:sz w:val="28"/>
          <w:szCs w:val="30"/>
          <w:lang w:eastAsia="en-US"/>
        </w:rPr>
        <w:t>г.п</w:t>
      </w:r>
      <w:proofErr w:type="spellEnd"/>
      <w:r w:rsidRPr="00F46BDD">
        <w:rPr>
          <w:rFonts w:eastAsia="Calibri"/>
          <w:b/>
          <w:sz w:val="28"/>
          <w:szCs w:val="30"/>
          <w:lang w:eastAsia="en-US"/>
        </w:rPr>
        <w:t xml:space="preserve">. Вороново </w:t>
      </w:r>
      <w:proofErr w:type="gramStart"/>
      <w:r w:rsidRPr="00F46BDD">
        <w:rPr>
          <w:rFonts w:eastAsia="Calibri"/>
          <w:b/>
          <w:sz w:val="28"/>
          <w:szCs w:val="30"/>
          <w:lang w:eastAsia="en-US"/>
        </w:rPr>
        <w:t xml:space="preserve">( </w:t>
      </w:r>
      <w:proofErr w:type="gramEnd"/>
      <w:r w:rsidRPr="00F46BDD">
        <w:rPr>
          <w:rFonts w:eastAsia="Calibri"/>
          <w:b/>
          <w:sz w:val="28"/>
          <w:szCs w:val="30"/>
          <w:lang w:eastAsia="en-US"/>
        </w:rPr>
        <w:t xml:space="preserve">юго-западная окраина) – </w:t>
      </w:r>
      <w:proofErr w:type="spellStart"/>
      <w:r w:rsidRPr="00F46BDD">
        <w:rPr>
          <w:rFonts w:eastAsia="Calibri"/>
          <w:b/>
          <w:sz w:val="28"/>
          <w:szCs w:val="30"/>
          <w:lang w:eastAsia="en-US"/>
        </w:rPr>
        <w:t>г.п</w:t>
      </w:r>
      <w:proofErr w:type="spellEnd"/>
      <w:r w:rsidRPr="00F46BDD">
        <w:rPr>
          <w:rFonts w:eastAsia="Calibri"/>
          <w:b/>
          <w:sz w:val="28"/>
          <w:szCs w:val="30"/>
          <w:lang w:eastAsia="en-US"/>
        </w:rPr>
        <w:t xml:space="preserve">. </w:t>
      </w:r>
      <w:proofErr w:type="gramStart"/>
      <w:r w:rsidRPr="00F46BDD">
        <w:rPr>
          <w:rFonts w:eastAsia="Calibri"/>
          <w:b/>
          <w:sz w:val="28"/>
          <w:szCs w:val="30"/>
          <w:lang w:eastAsia="en-US"/>
        </w:rPr>
        <w:t>Вороново</w:t>
      </w:r>
      <w:proofErr w:type="gramEnd"/>
      <w:r w:rsidRPr="00F46BDD">
        <w:rPr>
          <w:rFonts w:eastAsia="Calibri"/>
          <w:b/>
          <w:sz w:val="28"/>
          <w:szCs w:val="30"/>
          <w:lang w:eastAsia="en-US"/>
        </w:rPr>
        <w:t xml:space="preserve">  (ул. Советская, в сквере).</w:t>
      </w:r>
    </w:p>
    <w:p w:rsidR="00F46BDD" w:rsidRPr="00F46BDD" w:rsidRDefault="00F46BDD" w:rsidP="00F46BDD">
      <w:pPr>
        <w:spacing w:line="276" w:lineRule="auto"/>
        <w:jc w:val="both"/>
        <w:rPr>
          <w:rFonts w:eastAsia="Calibri"/>
          <w:b/>
          <w:sz w:val="28"/>
          <w:szCs w:val="30"/>
          <w:lang w:eastAsia="en-US"/>
        </w:rPr>
      </w:pPr>
    </w:p>
    <w:p w:rsidR="00F46BDD" w:rsidRPr="00F46BDD" w:rsidRDefault="00F46BDD" w:rsidP="00F46BDD">
      <w:pPr>
        <w:numPr>
          <w:ilvl w:val="0"/>
          <w:numId w:val="1"/>
        </w:numPr>
        <w:spacing w:after="200" w:line="276" w:lineRule="auto"/>
        <w:contextualSpacing/>
        <w:jc w:val="both"/>
        <w:rPr>
          <w:rFonts w:eastAsia="Calibri"/>
          <w:b/>
          <w:sz w:val="30"/>
          <w:szCs w:val="30"/>
          <w:lang w:eastAsia="en-US"/>
        </w:rPr>
      </w:pPr>
      <w:r w:rsidRPr="00F46BDD">
        <w:rPr>
          <w:rFonts w:eastAsia="Calibri"/>
          <w:b/>
          <w:sz w:val="30"/>
          <w:szCs w:val="30"/>
          <w:lang w:eastAsia="en-US"/>
        </w:rPr>
        <w:t>Первый выстрел</w:t>
      </w:r>
    </w:p>
    <w:p w:rsidR="00F46BDD" w:rsidRPr="00F46BDD" w:rsidRDefault="00F46BDD" w:rsidP="00F46BDD">
      <w:pPr>
        <w:spacing w:line="276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F46BDD">
        <w:rPr>
          <w:rFonts w:eastAsia="Calibri"/>
          <w:sz w:val="28"/>
          <w:szCs w:val="28"/>
          <w:lang w:eastAsia="en-US"/>
        </w:rPr>
        <w:t xml:space="preserve">Посещение братской могилы, </w:t>
      </w:r>
      <w:proofErr w:type="spellStart"/>
      <w:r w:rsidRPr="00F46BDD">
        <w:rPr>
          <w:rFonts w:eastAsia="Calibri"/>
          <w:sz w:val="28"/>
          <w:szCs w:val="28"/>
          <w:lang w:eastAsia="en-US"/>
        </w:rPr>
        <w:t>аг</w:t>
      </w:r>
      <w:proofErr w:type="gramStart"/>
      <w:r w:rsidRPr="00F46BDD">
        <w:rPr>
          <w:rFonts w:eastAsia="Calibri"/>
          <w:sz w:val="28"/>
          <w:szCs w:val="28"/>
          <w:lang w:eastAsia="en-US"/>
        </w:rPr>
        <w:t>.Т</w:t>
      </w:r>
      <w:proofErr w:type="gramEnd"/>
      <w:r w:rsidRPr="00F46BDD">
        <w:rPr>
          <w:rFonts w:eastAsia="Calibri"/>
          <w:sz w:val="28"/>
          <w:szCs w:val="28"/>
          <w:lang w:eastAsia="en-US"/>
        </w:rPr>
        <w:t>рокели</w:t>
      </w:r>
      <w:proofErr w:type="spellEnd"/>
      <w:r w:rsidRPr="00F46BDD">
        <w:rPr>
          <w:rFonts w:eastAsia="Calibri"/>
          <w:sz w:val="28"/>
          <w:szCs w:val="28"/>
          <w:lang w:eastAsia="en-US"/>
        </w:rPr>
        <w:t xml:space="preserve">. Похоронено 19 воинов (3 </w:t>
      </w:r>
      <w:proofErr w:type="gramStart"/>
      <w:r w:rsidRPr="00F46BDD">
        <w:rPr>
          <w:rFonts w:eastAsia="Calibri"/>
          <w:sz w:val="28"/>
          <w:szCs w:val="28"/>
          <w:lang w:eastAsia="en-US"/>
        </w:rPr>
        <w:t>известны</w:t>
      </w:r>
      <w:proofErr w:type="gramEnd"/>
      <w:r w:rsidRPr="00F46BDD">
        <w:rPr>
          <w:rFonts w:eastAsia="Calibri"/>
          <w:sz w:val="28"/>
          <w:szCs w:val="28"/>
          <w:lang w:eastAsia="en-US"/>
        </w:rPr>
        <w:t>, 16 воинов – неизвестны). В 1967 году на могиле установлена стела.</w:t>
      </w:r>
    </w:p>
    <w:p w:rsidR="00F46BDD" w:rsidRDefault="00F46BDD" w:rsidP="00F46BDD">
      <w:pPr>
        <w:spacing w:line="276" w:lineRule="auto"/>
        <w:ind w:firstLine="851"/>
        <w:jc w:val="both"/>
        <w:rPr>
          <w:rFonts w:eastAsia="Calibri"/>
          <w:b/>
          <w:i/>
          <w:sz w:val="28"/>
          <w:szCs w:val="28"/>
          <w:lang w:eastAsia="en-US"/>
        </w:rPr>
      </w:pPr>
      <w:r w:rsidRPr="00F46BDD">
        <w:rPr>
          <w:rFonts w:eastAsia="Calibri"/>
          <w:b/>
          <w:i/>
          <w:sz w:val="28"/>
          <w:szCs w:val="28"/>
          <w:lang w:eastAsia="en-US"/>
        </w:rPr>
        <w:t>Литературно-музыкальная зарисовка «Начало войны – этот день не забыть!»</w:t>
      </w:r>
    </w:p>
    <w:p w:rsidR="005C10E3" w:rsidRDefault="005C10E3" w:rsidP="00F46BDD">
      <w:pPr>
        <w:spacing w:line="276" w:lineRule="auto"/>
        <w:ind w:firstLine="851"/>
        <w:jc w:val="both"/>
        <w:rPr>
          <w:rFonts w:eastAsia="Calibri"/>
          <w:b/>
          <w:i/>
          <w:sz w:val="28"/>
          <w:szCs w:val="28"/>
          <w:lang w:eastAsia="en-US"/>
        </w:rPr>
      </w:pPr>
    </w:p>
    <w:p w:rsidR="005C10E3" w:rsidRPr="00F46BDD" w:rsidRDefault="005C10E3" w:rsidP="005C10E3">
      <w:pPr>
        <w:spacing w:line="276" w:lineRule="auto"/>
        <w:ind w:firstLine="851"/>
        <w:jc w:val="center"/>
        <w:rPr>
          <w:rFonts w:eastAsia="Calibri"/>
          <w:b/>
          <w:i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3547C892" wp14:editId="28C8764B">
            <wp:extent cx="1997766" cy="2663687"/>
            <wp:effectExtent l="0" t="0" r="254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98211" cy="2664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BDD" w:rsidRPr="00F46BDD" w:rsidRDefault="00F46BDD" w:rsidP="00F46BDD">
      <w:pPr>
        <w:spacing w:line="276" w:lineRule="auto"/>
        <w:ind w:firstLine="851"/>
        <w:jc w:val="center"/>
        <w:rPr>
          <w:rFonts w:eastAsia="Calibri"/>
          <w:b/>
          <w:i/>
          <w:sz w:val="30"/>
          <w:szCs w:val="30"/>
          <w:lang w:eastAsia="en-US"/>
        </w:rPr>
      </w:pPr>
    </w:p>
    <w:p w:rsidR="00F46BDD" w:rsidRPr="00F46BDD" w:rsidRDefault="00F46BDD" w:rsidP="00F46BDD">
      <w:pPr>
        <w:numPr>
          <w:ilvl w:val="0"/>
          <w:numId w:val="1"/>
        </w:numPr>
        <w:spacing w:after="200" w:line="276" w:lineRule="auto"/>
        <w:contextualSpacing/>
        <w:jc w:val="both"/>
        <w:rPr>
          <w:rFonts w:eastAsia="Calibri"/>
          <w:b/>
          <w:sz w:val="30"/>
          <w:szCs w:val="30"/>
          <w:lang w:eastAsia="en-US"/>
        </w:rPr>
      </w:pPr>
      <w:r w:rsidRPr="00F46BDD">
        <w:rPr>
          <w:rFonts w:eastAsia="Calibri"/>
          <w:b/>
          <w:sz w:val="30"/>
          <w:szCs w:val="30"/>
          <w:lang w:eastAsia="en-US"/>
        </w:rPr>
        <w:t>Жизни своей не пожалел за белорусскую землю нашу</w:t>
      </w:r>
    </w:p>
    <w:p w:rsidR="00F46BDD" w:rsidRPr="00F46BDD" w:rsidRDefault="00F46BDD" w:rsidP="00F46BDD">
      <w:pPr>
        <w:spacing w:line="276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F46BDD">
        <w:rPr>
          <w:rFonts w:eastAsia="Calibri"/>
          <w:sz w:val="28"/>
          <w:szCs w:val="28"/>
          <w:lang w:eastAsia="en-US"/>
        </w:rPr>
        <w:t xml:space="preserve">Посещение памятника на месте гибели Героя Советского Союза </w:t>
      </w:r>
      <w:proofErr w:type="spellStart"/>
      <w:r w:rsidRPr="00F46BDD">
        <w:rPr>
          <w:rFonts w:eastAsia="Calibri"/>
          <w:sz w:val="28"/>
          <w:szCs w:val="28"/>
          <w:lang w:eastAsia="en-US"/>
        </w:rPr>
        <w:t>А.И.Канарчика</w:t>
      </w:r>
      <w:proofErr w:type="spellEnd"/>
      <w:r w:rsidRPr="00F46BDD">
        <w:rPr>
          <w:rFonts w:eastAsia="Calibri"/>
          <w:sz w:val="28"/>
          <w:szCs w:val="28"/>
          <w:lang w:eastAsia="en-US"/>
        </w:rPr>
        <w:t xml:space="preserve">, д. </w:t>
      </w:r>
      <w:proofErr w:type="spellStart"/>
      <w:r w:rsidRPr="00F46BDD">
        <w:rPr>
          <w:rFonts w:eastAsia="Calibri"/>
          <w:sz w:val="28"/>
          <w:szCs w:val="28"/>
          <w:lang w:eastAsia="en-US"/>
        </w:rPr>
        <w:t>Барташуны</w:t>
      </w:r>
      <w:proofErr w:type="spellEnd"/>
      <w:r w:rsidRPr="00F46BDD">
        <w:rPr>
          <w:rFonts w:eastAsia="Calibri"/>
          <w:sz w:val="28"/>
          <w:szCs w:val="28"/>
          <w:lang w:eastAsia="en-US"/>
        </w:rPr>
        <w:t xml:space="preserve">, </w:t>
      </w:r>
      <w:proofErr w:type="spellStart"/>
      <w:r w:rsidRPr="00F46BDD">
        <w:rPr>
          <w:rFonts w:eastAsia="Calibri"/>
          <w:sz w:val="28"/>
          <w:szCs w:val="28"/>
          <w:lang w:eastAsia="en-US"/>
        </w:rPr>
        <w:t>Переганцевский</w:t>
      </w:r>
      <w:proofErr w:type="spellEnd"/>
      <w:r w:rsidRPr="00F46BDD">
        <w:rPr>
          <w:rFonts w:eastAsia="Calibri"/>
          <w:sz w:val="28"/>
          <w:szCs w:val="28"/>
          <w:lang w:eastAsia="en-US"/>
        </w:rPr>
        <w:t xml:space="preserve"> сельский совет. </w:t>
      </w:r>
    </w:p>
    <w:p w:rsidR="00F46BDD" w:rsidRPr="00F46BDD" w:rsidRDefault="00F46BDD" w:rsidP="00F46BDD">
      <w:pPr>
        <w:spacing w:line="276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F46BDD">
        <w:rPr>
          <w:rFonts w:eastAsia="Calibri"/>
          <w:sz w:val="28"/>
          <w:szCs w:val="28"/>
          <w:lang w:eastAsia="en-US"/>
        </w:rPr>
        <w:t>В 1985 году на месте поставлена стела с изображением Вечного огня и надписью-посвящением.</w:t>
      </w:r>
    </w:p>
    <w:p w:rsidR="00F46BDD" w:rsidRPr="00F46BDD" w:rsidRDefault="00F46BDD" w:rsidP="00CF2217">
      <w:pPr>
        <w:spacing w:line="276" w:lineRule="auto"/>
        <w:jc w:val="center"/>
        <w:rPr>
          <w:rFonts w:eastAsia="Calibri"/>
          <w:sz w:val="30"/>
          <w:szCs w:val="30"/>
          <w:lang w:eastAsia="en-US"/>
        </w:rPr>
      </w:pPr>
      <w:r w:rsidRPr="00F46BDD">
        <w:rPr>
          <w:rFonts w:eastAsia="Calibri"/>
          <w:noProof/>
          <w:sz w:val="30"/>
          <w:szCs w:val="30"/>
        </w:rPr>
        <w:lastRenderedPageBreak/>
        <w:drawing>
          <wp:inline distT="0" distB="0" distL="0" distR="0" wp14:anchorId="61D40FEC" wp14:editId="1F73B404">
            <wp:extent cx="2512612" cy="2022084"/>
            <wp:effectExtent l="0" t="0" r="2540" b="0"/>
            <wp:docPr id="5" name="Рисунок 5" descr="Place-of-death-of-the-hero-of-the-Soviet-Union-Konarchika-AI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lace-of-death-of-the-hero-of-the-Soviet-Union-Konarchika-AI_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5" r="7721" b="6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027" cy="202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BDD" w:rsidRPr="00F46BDD" w:rsidRDefault="00F46BDD" w:rsidP="00F46BDD">
      <w:pPr>
        <w:spacing w:line="276" w:lineRule="auto"/>
        <w:jc w:val="center"/>
        <w:rPr>
          <w:rFonts w:eastAsia="Calibri"/>
          <w:sz w:val="30"/>
          <w:szCs w:val="30"/>
          <w:lang w:eastAsia="en-US"/>
        </w:rPr>
      </w:pPr>
    </w:p>
    <w:p w:rsidR="00F46BDD" w:rsidRPr="00F46BDD" w:rsidRDefault="00F46BDD" w:rsidP="00F46BDD">
      <w:pPr>
        <w:numPr>
          <w:ilvl w:val="0"/>
          <w:numId w:val="1"/>
        </w:numPr>
        <w:spacing w:after="200" w:line="276" w:lineRule="auto"/>
        <w:contextualSpacing/>
        <w:jc w:val="both"/>
        <w:rPr>
          <w:rFonts w:eastAsia="Calibri"/>
          <w:b/>
          <w:sz w:val="30"/>
          <w:szCs w:val="30"/>
          <w:lang w:eastAsia="en-US"/>
        </w:rPr>
      </w:pPr>
      <w:r w:rsidRPr="00F46BDD">
        <w:rPr>
          <w:rFonts w:eastAsia="Calibri"/>
          <w:b/>
          <w:sz w:val="30"/>
          <w:szCs w:val="30"/>
          <w:lang w:eastAsia="en-US"/>
        </w:rPr>
        <w:t>Герой войны - гордость района</w:t>
      </w:r>
    </w:p>
    <w:p w:rsidR="00F46BDD" w:rsidRPr="00F46BDD" w:rsidRDefault="00F46BDD" w:rsidP="00F46BDD">
      <w:pPr>
        <w:spacing w:line="276" w:lineRule="auto"/>
        <w:ind w:firstLine="851"/>
        <w:jc w:val="both"/>
        <w:rPr>
          <w:rFonts w:eastAsia="Calibri"/>
          <w:sz w:val="30"/>
          <w:szCs w:val="30"/>
          <w:lang w:eastAsia="en-US"/>
        </w:rPr>
      </w:pPr>
      <w:r w:rsidRPr="00F46BDD">
        <w:rPr>
          <w:rFonts w:eastAsia="Calibri"/>
          <w:sz w:val="30"/>
          <w:szCs w:val="30"/>
          <w:lang w:eastAsia="en-US"/>
        </w:rPr>
        <w:t xml:space="preserve">Посещение объекта, на котором установлена мемориальная доска </w:t>
      </w:r>
      <w:r w:rsidRPr="00F46BDD">
        <w:rPr>
          <w:rFonts w:eastAsia="Calibri"/>
          <w:sz w:val="30"/>
          <w:szCs w:val="30"/>
          <w:lang w:val="be-BY" w:eastAsia="en-US"/>
        </w:rPr>
        <w:t>в честь памяти Кавалера ордена Славы Т.Я.Литовчика</w:t>
      </w:r>
    </w:p>
    <w:p w:rsidR="00F46BDD" w:rsidRPr="00F46BDD" w:rsidRDefault="00F46BDD" w:rsidP="00F46BDD">
      <w:pPr>
        <w:spacing w:line="276" w:lineRule="auto"/>
        <w:ind w:firstLine="851"/>
        <w:jc w:val="both"/>
        <w:rPr>
          <w:rFonts w:eastAsia="Calibri"/>
          <w:sz w:val="30"/>
          <w:szCs w:val="30"/>
          <w:lang w:eastAsia="en-US"/>
        </w:rPr>
      </w:pPr>
      <w:proofErr w:type="spellStart"/>
      <w:r w:rsidRPr="00F46BDD">
        <w:rPr>
          <w:rFonts w:eastAsia="Calibri"/>
          <w:sz w:val="30"/>
          <w:szCs w:val="30"/>
          <w:lang w:eastAsia="en-US"/>
        </w:rPr>
        <w:t>Литовчик</w:t>
      </w:r>
      <w:proofErr w:type="spellEnd"/>
      <w:r w:rsidRPr="00F46BDD">
        <w:rPr>
          <w:rFonts w:eastAsia="Calibri"/>
          <w:sz w:val="30"/>
          <w:szCs w:val="30"/>
          <w:lang w:eastAsia="en-US"/>
        </w:rPr>
        <w:t xml:space="preserve"> Тихон Яковлевич – почетный гражданин Вороновского района, полный кавалер 4-х орденов Славы (2 ордена Славы 2-ой степени), ветеран Великой Отечественной войны.</w:t>
      </w:r>
    </w:p>
    <w:p w:rsidR="00F46BDD" w:rsidRPr="00F46BDD" w:rsidRDefault="00F46BDD" w:rsidP="00F46BDD">
      <w:pPr>
        <w:spacing w:line="276" w:lineRule="auto"/>
        <w:ind w:firstLine="851"/>
        <w:jc w:val="both"/>
        <w:rPr>
          <w:rFonts w:eastAsia="Calibri"/>
          <w:sz w:val="4"/>
          <w:szCs w:val="30"/>
          <w:lang w:eastAsia="en-US"/>
        </w:rPr>
      </w:pPr>
    </w:p>
    <w:p w:rsidR="00F46BDD" w:rsidRDefault="00F46BDD" w:rsidP="00F46BDD">
      <w:pPr>
        <w:spacing w:line="276" w:lineRule="auto"/>
        <w:jc w:val="center"/>
        <w:rPr>
          <w:rFonts w:eastAsia="Calibri"/>
          <w:sz w:val="30"/>
          <w:szCs w:val="30"/>
          <w:lang w:eastAsia="en-US"/>
        </w:rPr>
      </w:pPr>
      <w:r w:rsidRPr="00F46BDD">
        <w:rPr>
          <w:rFonts w:eastAsia="Calibri"/>
          <w:noProof/>
          <w:sz w:val="30"/>
          <w:szCs w:val="30"/>
        </w:rPr>
        <w:drawing>
          <wp:inline distT="0" distB="0" distL="0" distR="0" wp14:anchorId="1B1A6A37" wp14:editId="5F698E82">
            <wp:extent cx="2154803" cy="1429910"/>
            <wp:effectExtent l="0" t="0" r="0" b="0"/>
            <wp:docPr id="6" name="Рисунок 6" descr="litovchi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tovchik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19" b="30909"/>
                    <a:stretch/>
                  </pic:blipFill>
                  <pic:spPr bwMode="auto">
                    <a:xfrm>
                      <a:off x="0" y="0"/>
                      <a:ext cx="2155099" cy="1430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2217" w:rsidRPr="00F46BDD" w:rsidRDefault="00CF2217" w:rsidP="00F46BDD">
      <w:pPr>
        <w:spacing w:line="276" w:lineRule="auto"/>
        <w:jc w:val="center"/>
        <w:rPr>
          <w:rFonts w:eastAsia="Calibri"/>
          <w:sz w:val="30"/>
          <w:szCs w:val="30"/>
          <w:lang w:eastAsia="en-US"/>
        </w:rPr>
      </w:pPr>
    </w:p>
    <w:p w:rsidR="00F46BDD" w:rsidRPr="00F46BDD" w:rsidRDefault="00F46BDD" w:rsidP="00F46BDD">
      <w:pPr>
        <w:numPr>
          <w:ilvl w:val="0"/>
          <w:numId w:val="1"/>
        </w:numPr>
        <w:spacing w:after="200" w:line="276" w:lineRule="auto"/>
        <w:contextualSpacing/>
        <w:jc w:val="both"/>
        <w:rPr>
          <w:rFonts w:eastAsia="Calibri"/>
          <w:b/>
          <w:sz w:val="30"/>
          <w:szCs w:val="30"/>
          <w:lang w:eastAsia="en-US"/>
        </w:rPr>
      </w:pPr>
      <w:r w:rsidRPr="00F46BDD">
        <w:rPr>
          <w:rFonts w:eastAsia="Calibri"/>
          <w:b/>
          <w:sz w:val="30"/>
          <w:szCs w:val="30"/>
          <w:lang w:eastAsia="en-US"/>
        </w:rPr>
        <w:t>Преступление против человечности</w:t>
      </w:r>
    </w:p>
    <w:p w:rsidR="00F46BDD" w:rsidRPr="00F46BDD" w:rsidRDefault="00F46BDD" w:rsidP="00F46BDD">
      <w:pPr>
        <w:spacing w:line="276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F46BDD">
        <w:rPr>
          <w:rFonts w:eastAsia="Calibri"/>
          <w:sz w:val="28"/>
          <w:szCs w:val="28"/>
          <w:lang w:eastAsia="en-US"/>
        </w:rPr>
        <w:t xml:space="preserve">Посещение могилы жертв фашизма на юго-западной окраине </w:t>
      </w:r>
      <w:proofErr w:type="spellStart"/>
      <w:r w:rsidRPr="00F46BDD">
        <w:rPr>
          <w:rFonts w:eastAsia="Calibri"/>
          <w:sz w:val="28"/>
          <w:szCs w:val="28"/>
          <w:lang w:eastAsia="en-US"/>
        </w:rPr>
        <w:t>г.п</w:t>
      </w:r>
      <w:proofErr w:type="gramStart"/>
      <w:r w:rsidRPr="00F46BDD">
        <w:rPr>
          <w:rFonts w:eastAsia="Calibri"/>
          <w:sz w:val="28"/>
          <w:szCs w:val="28"/>
          <w:lang w:eastAsia="en-US"/>
        </w:rPr>
        <w:t>.В</w:t>
      </w:r>
      <w:proofErr w:type="gramEnd"/>
      <w:r w:rsidRPr="00F46BDD">
        <w:rPr>
          <w:rFonts w:eastAsia="Calibri"/>
          <w:sz w:val="28"/>
          <w:szCs w:val="28"/>
          <w:lang w:eastAsia="en-US"/>
        </w:rPr>
        <w:t>ороново</w:t>
      </w:r>
      <w:proofErr w:type="spellEnd"/>
      <w:r w:rsidRPr="00F46BDD">
        <w:rPr>
          <w:rFonts w:eastAsia="Calibri"/>
          <w:sz w:val="28"/>
          <w:szCs w:val="28"/>
          <w:lang w:eastAsia="en-US"/>
        </w:rPr>
        <w:t xml:space="preserve">, слева от дороги Вороново-Лида, захоронены 1834 жителя, расстрелянные немецко-фашистскими захватчиками. Имена 629 </w:t>
      </w:r>
      <w:proofErr w:type="gramStart"/>
      <w:r w:rsidRPr="00F46BDD">
        <w:rPr>
          <w:rFonts w:eastAsia="Calibri"/>
          <w:sz w:val="28"/>
          <w:szCs w:val="28"/>
          <w:lang w:eastAsia="en-US"/>
        </w:rPr>
        <w:t>захороненных</w:t>
      </w:r>
      <w:proofErr w:type="gramEnd"/>
      <w:r w:rsidRPr="00F46BDD">
        <w:rPr>
          <w:rFonts w:eastAsia="Calibri"/>
          <w:sz w:val="28"/>
          <w:szCs w:val="28"/>
          <w:lang w:eastAsia="en-US"/>
        </w:rPr>
        <w:t xml:space="preserve"> неизвестны.</w:t>
      </w:r>
      <w:r w:rsidR="00F22C36">
        <w:rPr>
          <w:rFonts w:eastAsia="Calibri"/>
          <w:sz w:val="28"/>
          <w:szCs w:val="28"/>
          <w:lang w:eastAsia="en-US"/>
        </w:rPr>
        <w:t xml:space="preserve"> </w:t>
      </w:r>
      <w:r w:rsidRPr="00F46BDD">
        <w:rPr>
          <w:rFonts w:eastAsia="Calibri"/>
          <w:sz w:val="28"/>
          <w:szCs w:val="28"/>
          <w:lang w:eastAsia="en-US"/>
        </w:rPr>
        <w:t>В 1964 году на могиле поставлен обелиск.</w:t>
      </w:r>
    </w:p>
    <w:p w:rsidR="00F46BDD" w:rsidRDefault="00F46BDD" w:rsidP="00F46BDD">
      <w:pPr>
        <w:spacing w:line="276" w:lineRule="auto"/>
        <w:jc w:val="both"/>
        <w:rPr>
          <w:rFonts w:eastAsia="Calibri"/>
          <w:b/>
          <w:i/>
          <w:sz w:val="30"/>
          <w:szCs w:val="30"/>
          <w:lang w:eastAsia="en-US"/>
        </w:rPr>
      </w:pPr>
      <w:r w:rsidRPr="00F46BDD">
        <w:rPr>
          <w:rFonts w:eastAsia="Calibri"/>
          <w:b/>
          <w:i/>
          <w:sz w:val="30"/>
          <w:szCs w:val="30"/>
          <w:lang w:eastAsia="en-US"/>
        </w:rPr>
        <w:t>Литературно-музыкальная композиция «И память сердца говорит»</w:t>
      </w:r>
    </w:p>
    <w:p w:rsidR="00F22C36" w:rsidRPr="00F46BDD" w:rsidRDefault="00F22C36" w:rsidP="00F46BDD">
      <w:pPr>
        <w:spacing w:line="276" w:lineRule="auto"/>
        <w:jc w:val="both"/>
        <w:rPr>
          <w:rFonts w:eastAsia="Calibri"/>
          <w:b/>
          <w:i/>
          <w:sz w:val="30"/>
          <w:szCs w:val="30"/>
          <w:lang w:eastAsia="en-US"/>
        </w:rPr>
      </w:pPr>
    </w:p>
    <w:p w:rsidR="00F46BDD" w:rsidRDefault="00F46BDD" w:rsidP="00F46BDD">
      <w:pPr>
        <w:spacing w:line="276" w:lineRule="auto"/>
        <w:rPr>
          <w:rFonts w:eastAsia="Calibri"/>
          <w:b/>
          <w:i/>
          <w:sz w:val="30"/>
          <w:szCs w:val="30"/>
          <w:lang w:eastAsia="en-US"/>
        </w:rPr>
      </w:pPr>
      <w:r w:rsidRPr="00F46BDD">
        <w:rPr>
          <w:rFonts w:eastAsia="Calibri"/>
          <w:b/>
          <w:i/>
          <w:sz w:val="30"/>
          <w:szCs w:val="30"/>
          <w:lang w:eastAsia="en-US"/>
        </w:rPr>
        <w:t xml:space="preserve">                                         </w:t>
      </w:r>
      <w:r w:rsidRPr="00F46BDD">
        <w:rPr>
          <w:rFonts w:eastAsia="Calibri"/>
          <w:b/>
          <w:i/>
          <w:noProof/>
          <w:sz w:val="30"/>
          <w:szCs w:val="30"/>
        </w:rPr>
        <w:drawing>
          <wp:inline distT="0" distB="0" distL="0" distR="0" wp14:anchorId="6F8CE97D" wp14:editId="0BE65F91">
            <wp:extent cx="1393321" cy="1796994"/>
            <wp:effectExtent l="0" t="0" r="0" b="0"/>
            <wp:docPr id="8" name="Рисунок 8" descr="s000426_097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000426_0972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221" cy="179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BDD" w:rsidRPr="00F46BDD" w:rsidRDefault="00F46BDD" w:rsidP="00F46BDD">
      <w:pPr>
        <w:numPr>
          <w:ilvl w:val="0"/>
          <w:numId w:val="1"/>
        </w:numPr>
        <w:spacing w:after="200" w:line="276" w:lineRule="auto"/>
        <w:contextualSpacing/>
        <w:jc w:val="both"/>
        <w:rPr>
          <w:rFonts w:eastAsia="Calibri"/>
          <w:b/>
          <w:sz w:val="30"/>
          <w:szCs w:val="30"/>
          <w:lang w:eastAsia="en-US"/>
        </w:rPr>
      </w:pPr>
      <w:r w:rsidRPr="00F46BDD">
        <w:rPr>
          <w:rFonts w:eastAsia="Calibri"/>
          <w:b/>
          <w:sz w:val="30"/>
          <w:szCs w:val="30"/>
          <w:lang w:eastAsia="en-US"/>
        </w:rPr>
        <w:lastRenderedPageBreak/>
        <w:t>Вечная слава воинам-героям!</w:t>
      </w:r>
    </w:p>
    <w:p w:rsidR="00F46BDD" w:rsidRPr="00F46BDD" w:rsidRDefault="00F22C36" w:rsidP="00F46BDD">
      <w:pPr>
        <w:spacing w:line="276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Посещение Б</w:t>
      </w:r>
      <w:bookmarkStart w:id="0" w:name="_GoBack"/>
      <w:bookmarkEnd w:id="0"/>
      <w:r w:rsidR="00F46BDD" w:rsidRPr="00F46BDD">
        <w:rPr>
          <w:rFonts w:eastAsia="Calibri"/>
          <w:sz w:val="28"/>
          <w:szCs w:val="28"/>
          <w:lang w:eastAsia="en-US"/>
        </w:rPr>
        <w:t xml:space="preserve">ратской могилы, </w:t>
      </w:r>
      <w:proofErr w:type="spellStart"/>
      <w:r w:rsidR="00F46BDD" w:rsidRPr="00F46BDD">
        <w:rPr>
          <w:rFonts w:eastAsia="Calibri"/>
          <w:sz w:val="28"/>
          <w:szCs w:val="28"/>
          <w:lang w:eastAsia="en-US"/>
        </w:rPr>
        <w:t>г.п.Вороново</w:t>
      </w:r>
      <w:proofErr w:type="spellEnd"/>
      <w:r w:rsidR="00F46BDD" w:rsidRPr="00F46BDD">
        <w:rPr>
          <w:rFonts w:eastAsia="Calibri"/>
          <w:sz w:val="28"/>
          <w:szCs w:val="28"/>
          <w:lang w:eastAsia="en-US"/>
        </w:rPr>
        <w:t>.</w:t>
      </w:r>
    </w:p>
    <w:p w:rsidR="00F46BDD" w:rsidRPr="00F46BDD" w:rsidRDefault="00F46BDD" w:rsidP="00F46BDD">
      <w:pPr>
        <w:spacing w:line="276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F46BDD">
        <w:rPr>
          <w:rFonts w:eastAsia="Calibri"/>
          <w:sz w:val="28"/>
          <w:szCs w:val="28"/>
          <w:lang w:eastAsia="en-US"/>
        </w:rPr>
        <w:t>В центре поселка похоронены 192 воина и партизана, которые погибли в годы Великой Отечественной войны.</w:t>
      </w:r>
      <w:proofErr w:type="gramEnd"/>
      <w:r w:rsidRPr="00F46BDD">
        <w:rPr>
          <w:rFonts w:eastAsia="Calibri"/>
          <w:sz w:val="28"/>
          <w:szCs w:val="28"/>
          <w:lang w:eastAsia="en-US"/>
        </w:rPr>
        <w:t xml:space="preserve"> В этой братской могиле захоронен и Герой Советского Союза </w:t>
      </w:r>
      <w:proofErr w:type="spellStart"/>
      <w:r w:rsidRPr="00F46BDD">
        <w:rPr>
          <w:rFonts w:eastAsia="Calibri"/>
          <w:sz w:val="28"/>
          <w:szCs w:val="28"/>
          <w:lang w:eastAsia="en-US"/>
        </w:rPr>
        <w:t>Канарчик</w:t>
      </w:r>
      <w:proofErr w:type="spellEnd"/>
      <w:r w:rsidRPr="00F46BDD">
        <w:rPr>
          <w:rFonts w:eastAsia="Calibri"/>
          <w:sz w:val="28"/>
          <w:szCs w:val="28"/>
          <w:lang w:eastAsia="en-US"/>
        </w:rPr>
        <w:t xml:space="preserve"> Александр Иванович.</w:t>
      </w:r>
    </w:p>
    <w:p w:rsidR="00F46BDD" w:rsidRPr="00F46BDD" w:rsidRDefault="00F46BDD" w:rsidP="00F46BDD">
      <w:pPr>
        <w:spacing w:line="276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F46BDD">
        <w:rPr>
          <w:rFonts w:eastAsia="Calibri"/>
          <w:sz w:val="28"/>
          <w:szCs w:val="28"/>
          <w:lang w:eastAsia="en-US"/>
        </w:rPr>
        <w:t xml:space="preserve">В 1954 году на могиле установлен памятник – скульптура воина с автоматом, перед которым расположены доски с именами погибших. </w:t>
      </w:r>
    </w:p>
    <w:p w:rsidR="00F46BDD" w:rsidRPr="00F46BDD" w:rsidRDefault="00F46BDD" w:rsidP="00CF2217">
      <w:pPr>
        <w:spacing w:line="276" w:lineRule="auto"/>
        <w:ind w:firstLine="851"/>
        <w:jc w:val="both"/>
        <w:rPr>
          <w:rFonts w:eastAsia="Calibri"/>
          <w:sz w:val="30"/>
          <w:szCs w:val="30"/>
          <w:lang w:eastAsia="en-US"/>
        </w:rPr>
      </w:pPr>
      <w:r w:rsidRPr="00F46BDD">
        <w:rPr>
          <w:rFonts w:eastAsia="Calibri"/>
          <w:sz w:val="28"/>
          <w:szCs w:val="28"/>
          <w:lang w:eastAsia="en-US"/>
        </w:rPr>
        <w:t>В 2006 году произведен капитальный ремонт памятника.</w:t>
      </w:r>
      <w:r w:rsidRPr="00F46BDD">
        <w:rPr>
          <w:rFonts w:eastAsia="Calibri"/>
          <w:sz w:val="30"/>
          <w:szCs w:val="30"/>
          <w:lang w:eastAsia="en-US"/>
        </w:rPr>
        <w:t xml:space="preserve">                        </w:t>
      </w:r>
    </w:p>
    <w:p w:rsidR="00F46BDD" w:rsidRPr="00F46BDD" w:rsidRDefault="00F46BDD" w:rsidP="00F46BDD">
      <w:pPr>
        <w:jc w:val="center"/>
        <w:rPr>
          <w:rFonts w:eastAsia="Calibri"/>
          <w:sz w:val="28"/>
          <w:szCs w:val="20"/>
          <w:lang w:val="be-BY"/>
        </w:rPr>
      </w:pPr>
      <w:r>
        <w:rPr>
          <w:rFonts w:eastAsia="Calibri"/>
          <w:noProof/>
          <w:sz w:val="28"/>
          <w:szCs w:val="20"/>
        </w:rPr>
        <w:drawing>
          <wp:inline distT="0" distB="0" distL="0" distR="0" wp14:anchorId="214D4709">
            <wp:extent cx="2274073" cy="305358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908" cy="30520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6BDD" w:rsidRPr="00F46BDD" w:rsidRDefault="00F46BDD" w:rsidP="00F46BDD">
      <w:pPr>
        <w:rPr>
          <w:rFonts w:eastAsia="Calibri"/>
          <w:sz w:val="28"/>
          <w:szCs w:val="20"/>
          <w:lang w:val="be-BY"/>
        </w:rPr>
      </w:pPr>
    </w:p>
    <w:p w:rsidR="00F46BDD" w:rsidRPr="00F46BDD" w:rsidRDefault="00F46BDD" w:rsidP="005B70E2">
      <w:pPr>
        <w:jc w:val="center"/>
        <w:rPr>
          <w:b/>
          <w:i/>
          <w:color w:val="7030A0"/>
          <w:sz w:val="32"/>
          <w:szCs w:val="30"/>
          <w:lang w:val="be-BY"/>
        </w:rPr>
      </w:pPr>
      <w:r w:rsidRPr="00F46BDD">
        <w:rPr>
          <w:b/>
          <w:i/>
          <w:sz w:val="30"/>
          <w:szCs w:val="30"/>
          <w:lang w:val="be-BY"/>
        </w:rPr>
        <w:t>Цена проведения экскурсии</w:t>
      </w:r>
      <w:r w:rsidRPr="00F46BDD">
        <w:rPr>
          <w:i/>
          <w:sz w:val="30"/>
          <w:szCs w:val="30"/>
          <w:lang w:val="be-BY"/>
        </w:rPr>
        <w:t xml:space="preserve"> </w:t>
      </w:r>
      <w:r w:rsidRPr="00F46BDD">
        <w:rPr>
          <w:b/>
          <w:i/>
          <w:sz w:val="32"/>
          <w:szCs w:val="30"/>
          <w:lang w:val="be-BY"/>
        </w:rPr>
        <w:t>для одной группы</w:t>
      </w:r>
      <w:r w:rsidRPr="00F46BDD">
        <w:rPr>
          <w:b/>
          <w:i/>
          <w:color w:val="7030A0"/>
          <w:sz w:val="32"/>
          <w:szCs w:val="30"/>
          <w:lang w:val="be-BY"/>
        </w:rPr>
        <w:t xml:space="preserve"> – 50 рублей.</w:t>
      </w:r>
    </w:p>
    <w:p w:rsidR="00F46BDD" w:rsidRPr="00F46BDD" w:rsidRDefault="00F46BDD" w:rsidP="00F46BDD">
      <w:pPr>
        <w:tabs>
          <w:tab w:val="left" w:pos="8647"/>
        </w:tabs>
        <w:spacing w:line="276" w:lineRule="auto"/>
        <w:ind w:right="284" w:firstLine="567"/>
        <w:jc w:val="center"/>
        <w:rPr>
          <w:b/>
          <w:i/>
          <w:color w:val="7030A0"/>
          <w:sz w:val="32"/>
          <w:szCs w:val="30"/>
          <w:lang w:val="be-BY"/>
        </w:rPr>
      </w:pPr>
      <w:r w:rsidRPr="00F46BDD">
        <w:rPr>
          <w:b/>
          <w:i/>
          <w:sz w:val="30"/>
          <w:szCs w:val="30"/>
          <w:u w:val="single"/>
          <w:lang w:val="be-BY"/>
        </w:rPr>
        <w:t>Информация по телефону</w:t>
      </w:r>
      <w:r w:rsidRPr="00F46BDD">
        <w:rPr>
          <w:b/>
          <w:i/>
          <w:color w:val="7030A0"/>
          <w:sz w:val="32"/>
          <w:szCs w:val="30"/>
          <w:u w:val="single"/>
          <w:lang w:val="be-BY"/>
        </w:rPr>
        <w:t>:</w:t>
      </w:r>
      <w:r w:rsidRPr="00F46BDD">
        <w:rPr>
          <w:i/>
          <w:color w:val="7030A0"/>
          <w:sz w:val="32"/>
          <w:szCs w:val="30"/>
          <w:lang w:val="be-BY"/>
        </w:rPr>
        <w:t xml:space="preserve"> </w:t>
      </w:r>
      <w:r w:rsidRPr="00F46BDD">
        <w:rPr>
          <w:b/>
          <w:i/>
          <w:color w:val="7030A0"/>
          <w:sz w:val="32"/>
          <w:szCs w:val="30"/>
          <w:lang w:val="be-BY"/>
        </w:rPr>
        <w:t xml:space="preserve">(8-01594) 2-14-64 </w:t>
      </w:r>
    </w:p>
    <w:p w:rsidR="00F46BDD" w:rsidRDefault="00F46BDD" w:rsidP="00F46BDD">
      <w:pPr>
        <w:jc w:val="center"/>
        <w:rPr>
          <w:sz w:val="28"/>
          <w:szCs w:val="28"/>
          <w:lang w:val="be-BY"/>
        </w:rPr>
      </w:pPr>
      <w:r>
        <w:rPr>
          <w:rFonts w:ascii="Monotype Corsiva" w:eastAsia="Calibri" w:hAnsi="Monotype Corsiva"/>
          <w:b/>
          <w:color w:val="FF0000"/>
          <w:sz w:val="66"/>
          <w:szCs w:val="66"/>
          <w:lang w:val="be-BY"/>
        </w:rPr>
        <w:t xml:space="preserve"> </w:t>
      </w:r>
    </w:p>
    <w:p w:rsidR="00923F11" w:rsidRPr="00F46BDD" w:rsidRDefault="00F46BDD" w:rsidP="005B70E2">
      <w:pPr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ab/>
      </w:r>
      <w:r w:rsidRPr="00F46BDD">
        <w:rPr>
          <w:rFonts w:eastAsia="Calibri"/>
          <w:sz w:val="30"/>
          <w:szCs w:val="30"/>
          <w:lang w:val="be-BY"/>
        </w:rPr>
        <w:t>Услугу оказывает ГУК “Вороновский районный центр культуры и народного творчества”</w:t>
      </w:r>
    </w:p>
    <w:sectPr w:rsidR="00923F11" w:rsidRPr="00F46BDD" w:rsidSect="00E67651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2A2425"/>
    <w:multiLevelType w:val="hybridMultilevel"/>
    <w:tmpl w:val="64DCBD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015"/>
    <w:rsid w:val="000420DA"/>
    <w:rsid w:val="00045EDF"/>
    <w:rsid w:val="0005327F"/>
    <w:rsid w:val="0007145D"/>
    <w:rsid w:val="00073B33"/>
    <w:rsid w:val="000931B9"/>
    <w:rsid w:val="00094526"/>
    <w:rsid w:val="00097209"/>
    <w:rsid w:val="000C48A5"/>
    <w:rsid w:val="000E104A"/>
    <w:rsid w:val="000E1357"/>
    <w:rsid w:val="000F1E9E"/>
    <w:rsid w:val="001000F8"/>
    <w:rsid w:val="00177AAD"/>
    <w:rsid w:val="00197A6F"/>
    <w:rsid w:val="001A27BC"/>
    <w:rsid w:val="001C7AFF"/>
    <w:rsid w:val="001F6D0A"/>
    <w:rsid w:val="00227F34"/>
    <w:rsid w:val="00231932"/>
    <w:rsid w:val="002411F9"/>
    <w:rsid w:val="00331340"/>
    <w:rsid w:val="003413EB"/>
    <w:rsid w:val="00375E9D"/>
    <w:rsid w:val="003B382E"/>
    <w:rsid w:val="00420B5B"/>
    <w:rsid w:val="00465FAD"/>
    <w:rsid w:val="00472D21"/>
    <w:rsid w:val="00496EB1"/>
    <w:rsid w:val="004C1B87"/>
    <w:rsid w:val="005423E2"/>
    <w:rsid w:val="00552ECF"/>
    <w:rsid w:val="005631C1"/>
    <w:rsid w:val="005672FB"/>
    <w:rsid w:val="005A3804"/>
    <w:rsid w:val="005B177A"/>
    <w:rsid w:val="005B70E2"/>
    <w:rsid w:val="005C10E3"/>
    <w:rsid w:val="005D3479"/>
    <w:rsid w:val="005F17E2"/>
    <w:rsid w:val="006060C5"/>
    <w:rsid w:val="006107BB"/>
    <w:rsid w:val="00613496"/>
    <w:rsid w:val="00622A95"/>
    <w:rsid w:val="006263A1"/>
    <w:rsid w:val="0064749E"/>
    <w:rsid w:val="00662908"/>
    <w:rsid w:val="00675F8C"/>
    <w:rsid w:val="00681AAA"/>
    <w:rsid w:val="00691BF4"/>
    <w:rsid w:val="00695C7B"/>
    <w:rsid w:val="006C3A0E"/>
    <w:rsid w:val="006E0B64"/>
    <w:rsid w:val="006F1BC1"/>
    <w:rsid w:val="0070640F"/>
    <w:rsid w:val="00712757"/>
    <w:rsid w:val="007447A2"/>
    <w:rsid w:val="007458A3"/>
    <w:rsid w:val="00751CBC"/>
    <w:rsid w:val="00773DE3"/>
    <w:rsid w:val="007F3D89"/>
    <w:rsid w:val="00814629"/>
    <w:rsid w:val="0083555F"/>
    <w:rsid w:val="00851C82"/>
    <w:rsid w:val="0085551E"/>
    <w:rsid w:val="00861B2D"/>
    <w:rsid w:val="00892A44"/>
    <w:rsid w:val="00894986"/>
    <w:rsid w:val="008A191E"/>
    <w:rsid w:val="008C7F0D"/>
    <w:rsid w:val="008D57D8"/>
    <w:rsid w:val="00915BDF"/>
    <w:rsid w:val="009218FE"/>
    <w:rsid w:val="00923F11"/>
    <w:rsid w:val="009272B4"/>
    <w:rsid w:val="009300FB"/>
    <w:rsid w:val="00935730"/>
    <w:rsid w:val="00941F2D"/>
    <w:rsid w:val="009600E4"/>
    <w:rsid w:val="0096063B"/>
    <w:rsid w:val="00970501"/>
    <w:rsid w:val="009853DF"/>
    <w:rsid w:val="00991A95"/>
    <w:rsid w:val="009953C8"/>
    <w:rsid w:val="009A4690"/>
    <w:rsid w:val="009D21ED"/>
    <w:rsid w:val="009D68B1"/>
    <w:rsid w:val="009F16C7"/>
    <w:rsid w:val="00A15849"/>
    <w:rsid w:val="00A2138B"/>
    <w:rsid w:val="00A4765D"/>
    <w:rsid w:val="00A516CB"/>
    <w:rsid w:val="00A82230"/>
    <w:rsid w:val="00AB62B5"/>
    <w:rsid w:val="00AC07F4"/>
    <w:rsid w:val="00AC22F3"/>
    <w:rsid w:val="00B0121A"/>
    <w:rsid w:val="00B13881"/>
    <w:rsid w:val="00B3329B"/>
    <w:rsid w:val="00BA18A4"/>
    <w:rsid w:val="00BB15E7"/>
    <w:rsid w:val="00BC3D1C"/>
    <w:rsid w:val="00BC4430"/>
    <w:rsid w:val="00BD0095"/>
    <w:rsid w:val="00C05015"/>
    <w:rsid w:val="00C14D02"/>
    <w:rsid w:val="00C21F19"/>
    <w:rsid w:val="00C34139"/>
    <w:rsid w:val="00C530EE"/>
    <w:rsid w:val="00CF2217"/>
    <w:rsid w:val="00D20186"/>
    <w:rsid w:val="00D30F49"/>
    <w:rsid w:val="00D34AF6"/>
    <w:rsid w:val="00D40051"/>
    <w:rsid w:val="00D631D6"/>
    <w:rsid w:val="00D66750"/>
    <w:rsid w:val="00DA10FD"/>
    <w:rsid w:val="00DA431A"/>
    <w:rsid w:val="00DB4BCE"/>
    <w:rsid w:val="00E31586"/>
    <w:rsid w:val="00E67651"/>
    <w:rsid w:val="00E900C3"/>
    <w:rsid w:val="00EB24DC"/>
    <w:rsid w:val="00F0635A"/>
    <w:rsid w:val="00F22C36"/>
    <w:rsid w:val="00F25340"/>
    <w:rsid w:val="00F35E85"/>
    <w:rsid w:val="00F46BDD"/>
    <w:rsid w:val="00F672B0"/>
    <w:rsid w:val="00F81F26"/>
    <w:rsid w:val="00FB4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C1B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458A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C1B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458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77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322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VORONOVO</dc:creator>
  <cp:keywords/>
  <dc:description/>
  <cp:lastModifiedBy>HomeUser</cp:lastModifiedBy>
  <cp:revision>8</cp:revision>
  <cp:lastPrinted>2018-08-14T09:47:00Z</cp:lastPrinted>
  <dcterms:created xsi:type="dcterms:W3CDTF">2019-01-22T06:49:00Z</dcterms:created>
  <dcterms:modified xsi:type="dcterms:W3CDTF">2019-01-22T09:23:00Z</dcterms:modified>
</cp:coreProperties>
</file>