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381A11">
        <w:rPr>
          <w:rFonts w:ascii="Times New Roman" w:eastAsia="Calibri" w:hAnsi="Times New Roman" w:cs="Times New Roman"/>
          <w:sz w:val="28"/>
          <w:szCs w:val="28"/>
        </w:rPr>
        <w:t>и Вороновского района в мае</w:t>
      </w:r>
      <w:bookmarkStart w:id="0" w:name="_GoBack"/>
      <w:bookmarkEnd w:id="0"/>
      <w:r w:rsidR="003A38FE">
        <w:rPr>
          <w:rFonts w:ascii="Times New Roman" w:eastAsia="Calibri" w:hAnsi="Times New Roman" w:cs="Times New Roman"/>
          <w:sz w:val="28"/>
          <w:szCs w:val="28"/>
        </w:rPr>
        <w:t xml:space="preserve"> 2020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381A11" w:rsidRPr="00EE00FB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E00FB">
        <w:rPr>
          <w:rFonts w:ascii="Times New Roman" w:hAnsi="Times New Roman" w:cs="Times New Roman"/>
          <w:sz w:val="28"/>
          <w:szCs w:val="28"/>
        </w:rPr>
        <w:t>кафе по предварительным заказам аг.Мисевичи Вороновский филиал ГОПО</w:t>
      </w:r>
    </w:p>
    <w:p w:rsidR="00381A11" w:rsidRDefault="00381A11" w:rsidP="00381A1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2.магазин д.Липкунцы, Вороновский филиал ГОПО</w:t>
      </w:r>
    </w:p>
    <w:p w:rsidR="00381A11" w:rsidRDefault="00381A11" w:rsidP="00381A1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3.магазин д.Нача, Вороновский филиал ГОПО</w:t>
      </w:r>
    </w:p>
    <w:p w:rsidR="00381A11" w:rsidRPr="00EE00FB" w:rsidRDefault="00381A11" w:rsidP="00381A1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4.магазин д.Алекшишки, Вороновский филиал ГОПО</w:t>
      </w:r>
    </w:p>
    <w:p w:rsidR="00381A11" w:rsidRPr="00387DF7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магазин аг.Конвелишки,  Вороновский филиал ГОПО</w:t>
      </w:r>
    </w:p>
    <w:p w:rsidR="00381A11" w:rsidRPr="00EE00FB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магазин аг.Полецкишки,</w:t>
      </w:r>
      <w:r w:rsidRPr="00EE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Вороновский филиал ГОПО</w:t>
      </w:r>
    </w:p>
    <w:p w:rsidR="00381A11" w:rsidRPr="00EE00FB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минимаркет «Родны кут» аг.Бенякони</w:t>
      </w:r>
      <w:r w:rsidRPr="00EE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11" w:rsidRPr="00EE00FB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E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аг.Гирки,</w:t>
      </w:r>
      <w:r w:rsidRPr="00EE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Вороновский филиал ГОПО</w:t>
      </w:r>
    </w:p>
    <w:p w:rsidR="00381A11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E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 д.Солтанишки,</w:t>
      </w:r>
      <w:r w:rsidRPr="00EE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Вороновский филиал ГОПО</w:t>
      </w:r>
    </w:p>
    <w:p w:rsidR="00381A11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минимаркет «Родны кут» аг.Заболоть</w:t>
      </w:r>
    </w:p>
    <w:p w:rsidR="00381A11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11.минимаркет «родны кут» г.п.Радунь ул.Комсомольская, 2</w:t>
      </w:r>
    </w:p>
    <w:p w:rsidR="00381A11" w:rsidRPr="00EE00FB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12.магазин аг.Жирмуны,</w:t>
      </w:r>
    </w:p>
    <w:p w:rsidR="00381A11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столовая аг.Полецкишки  КСУП «Экспериментальная база Погородно»</w:t>
      </w:r>
    </w:p>
    <w:p w:rsidR="00381A11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кафе «Огонек» КСУП «Дотишки»</w:t>
      </w:r>
    </w:p>
    <w:p w:rsidR="00381A11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цех по переработке молока КСУП «Дотишки»</w:t>
      </w:r>
    </w:p>
    <w:p w:rsidR="00381A11" w:rsidRPr="00EE00FB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E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торговый павильон «Эдельвейс» ИП Козилов Е.А.</w:t>
      </w:r>
    </w:p>
    <w:p w:rsidR="00381A11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торговый павильон «Надежда» ИП Щербо Н.Я. </w:t>
      </w:r>
    </w:p>
    <w:p w:rsidR="00381A11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15.торговый павильон «Ольга» ИП Крахмальчик Л.И.</w:t>
      </w:r>
    </w:p>
    <w:p w:rsidR="00381A11" w:rsidRDefault="00381A11" w:rsidP="0038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торговый павильон «Луна» ИП Соколовской О.В.</w:t>
      </w:r>
    </w:p>
    <w:p w:rsidR="00381A11" w:rsidRPr="00387DF7" w:rsidRDefault="00381A11" w:rsidP="0038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объекты придорожного сервиса</w:t>
      </w:r>
    </w:p>
    <w:p w:rsidR="00C242A1" w:rsidRDefault="005B23D8" w:rsidP="00C242A1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санитарного содержания территорий</w:t>
      </w:r>
    </w:p>
    <w:p w:rsidR="005E32E0" w:rsidRPr="003F5D72" w:rsidRDefault="005E0F32" w:rsidP="005E0F32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E32E0"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1. Территории г.п.Вороново, находящиеся на обслуживании Вороновского РУП ЖКХ;</w:t>
      </w:r>
    </w:p>
    <w:p w:rsidR="005E32E0" w:rsidRPr="003F5D72" w:rsidRDefault="005E32E0" w:rsidP="005E32E0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2. Территории предприятий г.п.Вороново и территорий закрепленных за предприятиями в соответствии с Решением Вороновского РИК № 57 ОТ 29.01.2018 «О закреплении территорий»;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3.  Территории Конвелишского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4.  Территории Радунского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5.  Территории Жирмунского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6.  Территории Погородненского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7.  Территории Дотишского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8.  Территории Мисевичского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9.  Территории Гирковского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10. Территории Больтишского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11. Территории Заболотского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12. Территории Переганцевского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13. Территории Беняконского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14. Территории Бастунского сельского Совета и объектов, расположенных на территории Сельского совета;</w:t>
      </w:r>
    </w:p>
    <w:p w:rsidR="005B23D8" w:rsidRDefault="005B23D8" w:rsidP="005B23D8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381A11" w:rsidRDefault="00381A11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УО «Вороновский государственный профессионально-технический колледж сельскохозяйственного производства»</w:t>
      </w:r>
    </w:p>
    <w:p w:rsidR="00381A11" w:rsidRDefault="00381A11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2.</w:t>
      </w:r>
      <w:r w:rsidRPr="0038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«Ясли-сад № 1 г.п.Вороново»</w:t>
      </w:r>
    </w:p>
    <w:p w:rsidR="00381A11" w:rsidRDefault="00381A11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8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«Больтишская БШ»</w:t>
      </w:r>
    </w:p>
    <w:p w:rsidR="00381A11" w:rsidRDefault="00381A11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1A1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«Ясли-сад д.Больтишки»</w:t>
      </w:r>
    </w:p>
    <w:p w:rsidR="00381A11" w:rsidRDefault="00381A11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5.</w:t>
      </w:r>
      <w:r w:rsidRPr="00381A1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«Радунская СШ» (корпус № 1)</w:t>
      </w:r>
    </w:p>
    <w:p w:rsidR="00381A11" w:rsidRDefault="00381A11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6.</w:t>
      </w:r>
      <w:r w:rsidRPr="00381A1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«Ясли-сад г.п.Радунь»</w:t>
      </w:r>
    </w:p>
    <w:p w:rsidR="00381A11" w:rsidRDefault="00381A11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7.</w:t>
      </w:r>
      <w:r w:rsidRPr="0038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«Ясли-сад д.Гирки»</w:t>
      </w:r>
    </w:p>
    <w:p w:rsidR="00381A11" w:rsidRDefault="00381A11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8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«Ясли-сад д.Погородно»</w:t>
      </w:r>
    </w:p>
    <w:p w:rsidR="00381A11" w:rsidRDefault="00381A11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8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«Погородненская СШ»</w:t>
      </w:r>
    </w:p>
    <w:p w:rsidR="00381A11" w:rsidRDefault="00381A11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8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УО «Пелясская СШ с обучением на литовском языке»</w:t>
      </w:r>
    </w:p>
    <w:p w:rsidR="00381A11" w:rsidRDefault="00381A11" w:rsidP="005B23D8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8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ГУО «Клайцшанская БШ»</w:t>
      </w:r>
    </w:p>
    <w:p w:rsidR="001F3E49" w:rsidRPr="006F2A4D" w:rsidRDefault="005B23D8" w:rsidP="006F2A4D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сельскохозяйственных и промышленных предприятий Вороновского района</w:t>
      </w:r>
    </w:p>
    <w:p w:rsidR="00D635F7" w:rsidRDefault="006F2A4D" w:rsidP="001F3E49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5F7">
        <w:rPr>
          <w:rFonts w:ascii="Times New Roman" w:hAnsi="Times New Roman" w:cs="Times New Roman"/>
          <w:sz w:val="28"/>
          <w:szCs w:val="28"/>
        </w:rPr>
        <w:t>.</w:t>
      </w:r>
      <w:r w:rsidR="00D635F7" w:rsidRPr="00D635F7">
        <w:rPr>
          <w:rFonts w:ascii="Times New Roman" w:eastAsia="Times New Roman" w:hAnsi="Times New Roman"/>
          <w:sz w:val="28"/>
          <w:szCs w:val="26"/>
        </w:rPr>
        <w:t xml:space="preserve"> </w:t>
      </w:r>
      <w:r w:rsidR="00D635F7">
        <w:rPr>
          <w:rFonts w:ascii="Times New Roman" w:eastAsia="Times New Roman" w:hAnsi="Times New Roman"/>
          <w:sz w:val="28"/>
          <w:szCs w:val="26"/>
        </w:rPr>
        <w:t>РММ, МТФ,</w:t>
      </w:r>
      <w:r w:rsidR="00CE38A5">
        <w:rPr>
          <w:rFonts w:ascii="Times New Roman" w:eastAsia="Times New Roman" w:hAnsi="Times New Roman"/>
          <w:sz w:val="28"/>
          <w:szCs w:val="26"/>
        </w:rPr>
        <w:t xml:space="preserve"> </w:t>
      </w:r>
      <w:r w:rsidR="00D635F7">
        <w:rPr>
          <w:rFonts w:ascii="Times New Roman" w:eastAsia="Times New Roman" w:hAnsi="Times New Roman"/>
          <w:sz w:val="28"/>
          <w:szCs w:val="26"/>
        </w:rPr>
        <w:t>МТК, КРС,</w:t>
      </w:r>
      <w:r w:rsidR="00D635F7" w:rsidRPr="007C76CE">
        <w:rPr>
          <w:rFonts w:ascii="Times New Roman" w:eastAsia="Times New Roman" w:hAnsi="Times New Roman"/>
          <w:sz w:val="28"/>
          <w:szCs w:val="26"/>
        </w:rPr>
        <w:t xml:space="preserve"> </w:t>
      </w:r>
      <w:r w:rsidR="00D635F7">
        <w:rPr>
          <w:rFonts w:ascii="Times New Roman" w:eastAsia="Times New Roman" w:hAnsi="Times New Roman"/>
          <w:sz w:val="28"/>
          <w:szCs w:val="26"/>
        </w:rPr>
        <w:t>зерносклады КСУП «Элит-Агоро Больтиники»</w:t>
      </w:r>
    </w:p>
    <w:p w:rsidR="00222693" w:rsidRDefault="006F2A4D" w:rsidP="00222693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2. ЧТУП «Анди-Макс»</w:t>
      </w:r>
    </w:p>
    <w:p w:rsidR="006F2A4D" w:rsidRDefault="006F2A4D" w:rsidP="00222693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3.ЧТУП «РТ-Проф»</w:t>
      </w:r>
    </w:p>
    <w:p w:rsidR="00381A11" w:rsidRDefault="00381A11" w:rsidP="00222693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2A1BFA" w:rsidRDefault="003C04E4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BFA" w:rsidRPr="00DF4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 «Вороновская ЦРБ»</w:t>
      </w:r>
    </w:p>
    <w:p w:rsidR="00381A11" w:rsidRPr="00DF4B6C" w:rsidRDefault="00381A11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E3" w:rsidRDefault="00C41FE3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1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выполнения требований законодательства в области санитарно-эпидемиологического благополучия при обороте товаров непродовольственной группы, в том числе иностранного производства</w:t>
      </w:r>
    </w:p>
    <w:p w:rsidR="00EB22AA" w:rsidRDefault="00D635F7" w:rsidP="00C41FE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B22AA" w:rsidRPr="00EB2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«Жемчужина» ИП Авсяникова М.В.</w:t>
      </w:r>
    </w:p>
    <w:p w:rsidR="00381A11" w:rsidRDefault="00381A11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 хозяйственно-питьевого водоснабжения:</w:t>
      </w: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1.Вороновского РУП ЖКХ</w:t>
      </w:r>
    </w:p>
    <w:p w:rsidR="002470DF" w:rsidRDefault="00C63470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2.КСУП «Больтишки</w:t>
      </w:r>
      <w:r w:rsidR="002470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0BD3" w:rsidRDefault="000F68D2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3.КСУП «Мисевичи</w:t>
      </w:r>
      <w:r w:rsidR="00130B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38F6" w:rsidRDefault="002038F6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В случаях возникновения необходимости оперативной оценки соблюдения санитарно-эпидемиологического законодательства надзорные мероприятия могут быть проведены на объектах, не включенных в примерный план проведения мониторинга.</w:t>
      </w: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2F0BB4"/>
    <w:sectPr w:rsidR="002F0BB4" w:rsidSect="00381A11">
      <w:headerReference w:type="default" r:id="rId8"/>
      <w:pgSz w:w="11906" w:h="16838" w:code="9"/>
      <w:pgMar w:top="567" w:right="567" w:bottom="0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32" w:rsidRDefault="005E0F32">
      <w:pPr>
        <w:spacing w:after="0" w:line="240" w:lineRule="auto"/>
      </w:pPr>
      <w:r>
        <w:separator/>
      </w:r>
    </w:p>
  </w:endnote>
  <w:endnote w:type="continuationSeparator" w:id="0">
    <w:p w:rsidR="005E0F32" w:rsidRDefault="005E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32" w:rsidRDefault="005E0F32">
      <w:pPr>
        <w:spacing w:after="0" w:line="240" w:lineRule="auto"/>
      </w:pPr>
      <w:r>
        <w:separator/>
      </w:r>
    </w:p>
  </w:footnote>
  <w:footnote w:type="continuationSeparator" w:id="0">
    <w:p w:rsidR="005E0F32" w:rsidRDefault="005E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32" w:rsidRPr="00741173" w:rsidRDefault="005E0F32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381A11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3"/>
    <w:rsid w:val="000260A5"/>
    <w:rsid w:val="000F68D2"/>
    <w:rsid w:val="00130BD3"/>
    <w:rsid w:val="0019218F"/>
    <w:rsid w:val="001E2360"/>
    <w:rsid w:val="001F3E49"/>
    <w:rsid w:val="002038F6"/>
    <w:rsid w:val="00222693"/>
    <w:rsid w:val="002470DF"/>
    <w:rsid w:val="0026324D"/>
    <w:rsid w:val="002A1BFA"/>
    <w:rsid w:val="002F0BB4"/>
    <w:rsid w:val="00381A11"/>
    <w:rsid w:val="003A38FE"/>
    <w:rsid w:val="003C04E4"/>
    <w:rsid w:val="004A0B83"/>
    <w:rsid w:val="005B23D8"/>
    <w:rsid w:val="005E0F32"/>
    <w:rsid w:val="005E32E0"/>
    <w:rsid w:val="006D6218"/>
    <w:rsid w:val="006F2A4D"/>
    <w:rsid w:val="007E79E8"/>
    <w:rsid w:val="00860760"/>
    <w:rsid w:val="00881EFA"/>
    <w:rsid w:val="008A7C91"/>
    <w:rsid w:val="00990E38"/>
    <w:rsid w:val="009C5BCB"/>
    <w:rsid w:val="00A4076B"/>
    <w:rsid w:val="00B119B7"/>
    <w:rsid w:val="00C242A1"/>
    <w:rsid w:val="00C41FE3"/>
    <w:rsid w:val="00C63470"/>
    <w:rsid w:val="00C77C22"/>
    <w:rsid w:val="00CE38A5"/>
    <w:rsid w:val="00D635F7"/>
    <w:rsid w:val="00DF4B6C"/>
    <w:rsid w:val="00EB22AA"/>
    <w:rsid w:val="00F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2020-05-10T07:29:00Z</cp:lastPrinted>
  <dcterms:created xsi:type="dcterms:W3CDTF">2019-09-08T09:55:00Z</dcterms:created>
  <dcterms:modified xsi:type="dcterms:W3CDTF">2020-05-10T07:29:00Z</dcterms:modified>
</cp:coreProperties>
</file>